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5964" w:rsidRPr="000B11A1" w:rsidRDefault="00B25964" w:rsidP="00B25964">
      <w:pPr>
        <w:rPr>
          <w:rFonts w:ascii="Arial" w:eastAsia="Times New Roman" w:hAnsi="Arial" w:cs="Arial"/>
          <w:noProof/>
          <w:color w:val="000000"/>
          <w:w w:val="0"/>
          <w:sz w:val="0"/>
          <w:szCs w:val="0"/>
          <w:u w:color="000000"/>
          <w:bdr w:val="none" w:sz="0" w:space="0" w:color="000000"/>
          <w:shd w:val="clear" w:color="000000" w:fill="000000"/>
          <w:lang w:eastAsia="en-GB"/>
        </w:rPr>
      </w:pPr>
      <w:bookmarkStart w:id="0" w:name="_GoBack"/>
      <w:bookmarkEnd w:id="0"/>
      <w:r w:rsidRPr="000B11A1">
        <w:rPr>
          <w:rFonts w:ascii="Arial" w:eastAsia="Times New Roman" w:hAnsi="Arial" w:cs="Arial"/>
          <w:snapToGrid w:val="0"/>
          <w:color w:val="000000"/>
          <w:w w:val="0"/>
          <w:sz w:val="0"/>
          <w:szCs w:val="0"/>
          <w:u w:color="000000"/>
          <w:bdr w:val="none" w:sz="0" w:space="0" w:color="000000"/>
          <w:shd w:val="clear" w:color="000000" w:fill="000000"/>
          <w:lang w:val="x-none" w:eastAsia="x-none" w:bidi="x-none"/>
        </w:rPr>
        <w:t xml:space="preserve">   </w:t>
      </w:r>
      <w:r w:rsidRPr="000B11A1">
        <w:rPr>
          <w:rFonts w:ascii="Arial" w:eastAsia="Times New Roman" w:hAnsi="Arial" w:cs="Arial"/>
          <w:noProof/>
          <w:color w:val="000000"/>
          <w:w w:val="0"/>
          <w:sz w:val="0"/>
          <w:szCs w:val="0"/>
          <w:u w:color="000000"/>
          <w:bdr w:val="none" w:sz="0" w:space="0" w:color="000000"/>
          <w:shd w:val="clear" w:color="000000" w:fill="000000"/>
          <w:lang w:eastAsia="en-GB"/>
        </w:rPr>
        <w:t xml:space="preserve">   </w:t>
      </w:r>
    </w:p>
    <w:p w:rsidR="009326B4" w:rsidRDefault="009326B4" w:rsidP="009326B4">
      <w:pPr>
        <w:jc w:val="center"/>
        <w:rPr>
          <w:rFonts w:ascii="Arial" w:eastAsia="Times New Roman" w:hAnsi="Arial" w:cs="Arial"/>
          <w:noProof/>
          <w:color w:val="000000"/>
          <w:w w:val="0"/>
          <w:sz w:val="0"/>
          <w:szCs w:val="0"/>
          <w:u w:color="000000"/>
          <w:bdr w:val="none" w:sz="0" w:space="0" w:color="000000"/>
          <w:shd w:val="clear" w:color="000000" w:fill="000000"/>
          <w:lang w:eastAsia="en-GB"/>
        </w:rPr>
      </w:pPr>
    </w:p>
    <w:p w:rsidR="009326B4" w:rsidRDefault="009326B4" w:rsidP="009326B4">
      <w:pPr>
        <w:jc w:val="center"/>
        <w:rPr>
          <w:rFonts w:ascii="Arial" w:eastAsia="Times New Roman" w:hAnsi="Arial" w:cs="Arial"/>
          <w:noProof/>
          <w:color w:val="000000"/>
          <w:w w:val="0"/>
          <w:sz w:val="0"/>
          <w:szCs w:val="0"/>
          <w:u w:color="000000"/>
          <w:bdr w:val="none" w:sz="0" w:space="0" w:color="000000"/>
          <w:shd w:val="clear" w:color="000000" w:fill="000000"/>
          <w:lang w:eastAsia="en-GB"/>
        </w:rPr>
      </w:pPr>
    </w:p>
    <w:p w:rsidR="009326B4" w:rsidRDefault="009326B4" w:rsidP="009326B4">
      <w:pPr>
        <w:jc w:val="center"/>
        <w:rPr>
          <w:rFonts w:ascii="Arial" w:eastAsia="Times New Roman" w:hAnsi="Arial" w:cs="Arial"/>
          <w:noProof/>
          <w:color w:val="000000"/>
          <w:w w:val="0"/>
          <w:sz w:val="0"/>
          <w:szCs w:val="0"/>
          <w:u w:color="000000"/>
          <w:bdr w:val="none" w:sz="0" w:space="0" w:color="000000"/>
          <w:shd w:val="clear" w:color="000000" w:fill="000000"/>
          <w:lang w:eastAsia="en-GB"/>
        </w:rPr>
      </w:pPr>
    </w:p>
    <w:p w:rsidR="009326B4" w:rsidRDefault="009326B4" w:rsidP="009326B4">
      <w:pPr>
        <w:jc w:val="center"/>
        <w:rPr>
          <w:rFonts w:ascii="Arial" w:eastAsia="Times New Roman" w:hAnsi="Arial" w:cs="Arial"/>
          <w:noProof/>
          <w:color w:val="000000"/>
          <w:w w:val="0"/>
          <w:sz w:val="0"/>
          <w:szCs w:val="0"/>
          <w:u w:color="000000"/>
          <w:bdr w:val="none" w:sz="0" w:space="0" w:color="000000"/>
          <w:shd w:val="clear" w:color="000000" w:fill="000000"/>
          <w:lang w:eastAsia="en-GB"/>
        </w:rPr>
      </w:pPr>
    </w:p>
    <w:p w:rsidR="009326B4" w:rsidRDefault="009326B4" w:rsidP="009326B4">
      <w:pPr>
        <w:jc w:val="center"/>
        <w:rPr>
          <w:rFonts w:ascii="Arial" w:eastAsia="Times New Roman" w:hAnsi="Arial" w:cs="Arial"/>
          <w:noProof/>
          <w:color w:val="000000"/>
          <w:w w:val="0"/>
          <w:sz w:val="0"/>
          <w:szCs w:val="0"/>
          <w:u w:color="000000"/>
          <w:bdr w:val="none" w:sz="0" w:space="0" w:color="000000"/>
          <w:shd w:val="clear" w:color="000000" w:fill="000000"/>
          <w:lang w:eastAsia="en-GB"/>
        </w:rPr>
      </w:pPr>
    </w:p>
    <w:p w:rsidR="009326B4" w:rsidRDefault="009326B4" w:rsidP="009326B4">
      <w:pPr>
        <w:jc w:val="center"/>
        <w:rPr>
          <w:rFonts w:ascii="Arial" w:eastAsia="Times New Roman" w:hAnsi="Arial" w:cs="Arial"/>
          <w:noProof/>
          <w:color w:val="000000"/>
          <w:w w:val="0"/>
          <w:sz w:val="0"/>
          <w:szCs w:val="0"/>
          <w:u w:color="000000"/>
          <w:bdr w:val="none" w:sz="0" w:space="0" w:color="000000"/>
          <w:shd w:val="clear" w:color="000000" w:fill="000000"/>
          <w:lang w:eastAsia="en-GB"/>
        </w:rPr>
      </w:pPr>
    </w:p>
    <w:p w:rsidR="009326B4" w:rsidRDefault="009326B4" w:rsidP="009326B4">
      <w:pPr>
        <w:jc w:val="center"/>
        <w:rPr>
          <w:rFonts w:ascii="Arial" w:eastAsia="Times New Roman" w:hAnsi="Arial" w:cs="Arial"/>
          <w:noProof/>
          <w:color w:val="000000"/>
          <w:w w:val="0"/>
          <w:sz w:val="0"/>
          <w:szCs w:val="0"/>
          <w:u w:color="000000"/>
          <w:bdr w:val="none" w:sz="0" w:space="0" w:color="000000"/>
          <w:shd w:val="clear" w:color="000000" w:fill="000000"/>
          <w:lang w:eastAsia="en-GB"/>
        </w:rPr>
      </w:pPr>
    </w:p>
    <w:p w:rsidR="009326B4" w:rsidRPr="000B11A1" w:rsidRDefault="009326B4" w:rsidP="009326B4">
      <w:pPr>
        <w:jc w:val="center"/>
        <w:rPr>
          <w:rFonts w:ascii="Arial" w:eastAsia="Times New Roman" w:hAnsi="Arial" w:cs="Arial"/>
          <w:noProof/>
          <w:color w:val="000000"/>
          <w:w w:val="0"/>
          <w:sz w:val="0"/>
          <w:szCs w:val="0"/>
          <w:u w:color="000000"/>
          <w:bdr w:val="none" w:sz="0" w:space="0" w:color="000000"/>
          <w:shd w:val="clear" w:color="000000" w:fill="000000"/>
          <w:lang w:eastAsia="en-GB"/>
        </w:rPr>
      </w:pPr>
      <w:r>
        <w:rPr>
          <w:rFonts w:ascii="Arial" w:hAnsi="Arial" w:cs="Arial"/>
          <w:noProof/>
          <w:lang w:eastAsia="en-GB"/>
        </w:rPr>
        <w:drawing>
          <wp:inline distT="0" distB="0" distL="0" distR="0" wp14:anchorId="14C23E6E" wp14:editId="7AE1AC4B">
            <wp:extent cx="2276861" cy="3854204"/>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L_standard_vertical_pink_purple.png"/>
                    <pic:cNvPicPr/>
                  </pic:nvPicPr>
                  <pic:blipFill>
                    <a:blip r:embed="rId8">
                      <a:extLst>
                        <a:ext uri="{28A0092B-C50C-407E-A947-70E740481C1C}">
                          <a14:useLocalDpi xmlns:a14="http://schemas.microsoft.com/office/drawing/2010/main" val="0"/>
                        </a:ext>
                      </a:extLst>
                    </a:blip>
                    <a:stretch>
                      <a:fillRect/>
                    </a:stretch>
                  </pic:blipFill>
                  <pic:spPr>
                    <a:xfrm>
                      <a:off x="0" y="0"/>
                      <a:ext cx="2276861" cy="3854204"/>
                    </a:xfrm>
                    <a:prstGeom prst="rect">
                      <a:avLst/>
                    </a:prstGeom>
                  </pic:spPr>
                </pic:pic>
              </a:graphicData>
            </a:graphic>
          </wp:inline>
        </w:drawing>
      </w:r>
    </w:p>
    <w:p w:rsidR="009326B4" w:rsidRPr="00F709DA" w:rsidRDefault="009326B4" w:rsidP="009326B4">
      <w:pPr>
        <w:spacing w:after="0" w:line="240" w:lineRule="auto"/>
        <w:jc w:val="center"/>
        <w:rPr>
          <w:rFonts w:asciiTheme="minorHAnsi" w:eastAsia="Times New Roman" w:hAnsiTheme="minorHAnsi" w:cs="Arial"/>
          <w:b/>
          <w:sz w:val="50"/>
          <w:szCs w:val="50"/>
          <w:lang w:eastAsia="en-GB"/>
        </w:rPr>
        <w:sectPr w:rsidR="009326B4" w:rsidRPr="00F709DA" w:rsidSect="003556A4">
          <w:footerReference w:type="even" r:id="rId9"/>
          <w:footerReference w:type="default" r:id="rId10"/>
          <w:pgSz w:w="11906" w:h="16838"/>
          <w:pgMar w:top="567" w:right="851" w:bottom="567" w:left="851" w:header="709" w:footer="709" w:gutter="0"/>
          <w:cols w:space="708"/>
          <w:docGrid w:linePitch="360"/>
        </w:sectPr>
      </w:pPr>
      <w:r>
        <w:rPr>
          <w:rFonts w:ascii="Arial" w:eastAsia="Times New Roman" w:hAnsi="Arial" w:cs="Arial"/>
          <w:lang w:eastAsia="en-GB"/>
        </w:rPr>
        <w:br/>
      </w:r>
      <w:r>
        <w:rPr>
          <w:rFonts w:ascii="Arial" w:eastAsia="Times New Roman" w:hAnsi="Arial" w:cs="Arial"/>
          <w:lang w:eastAsia="en-GB"/>
        </w:rPr>
        <w:br/>
      </w:r>
      <w:r>
        <w:rPr>
          <w:rFonts w:asciiTheme="minorHAnsi" w:eastAsia="Times New Roman" w:hAnsiTheme="minorHAnsi" w:cs="Arial"/>
          <w:b/>
          <w:sz w:val="50"/>
          <w:szCs w:val="50"/>
          <w:lang w:eastAsia="en-GB"/>
        </w:rPr>
        <w:t>RECRUITMENT</w:t>
      </w:r>
      <w:r w:rsidRPr="00F709DA">
        <w:rPr>
          <w:rFonts w:asciiTheme="minorHAnsi" w:eastAsia="Times New Roman" w:hAnsiTheme="minorHAnsi" w:cs="Arial"/>
          <w:b/>
          <w:sz w:val="50"/>
          <w:szCs w:val="50"/>
          <w:lang w:eastAsia="en-GB"/>
        </w:rPr>
        <w:t xml:space="preserve"> PACK INFORMATION</w:t>
      </w:r>
    </w:p>
    <w:p w:rsidR="009326B4" w:rsidRPr="00AA75AE" w:rsidRDefault="009326B4" w:rsidP="009326B4">
      <w:pPr>
        <w:spacing w:after="0" w:line="240" w:lineRule="auto"/>
        <w:rPr>
          <w:rFonts w:asciiTheme="minorHAnsi" w:hAnsiTheme="minorHAnsi" w:cs="Arial"/>
          <w:sz w:val="32"/>
          <w:szCs w:val="32"/>
        </w:rPr>
      </w:pPr>
      <w:r>
        <w:rPr>
          <w:rFonts w:asciiTheme="minorHAnsi" w:hAnsiTheme="minorHAnsi" w:cs="Arial"/>
          <w:sz w:val="32"/>
          <w:szCs w:val="32"/>
        </w:rPr>
        <w:lastRenderedPageBreak/>
        <w:t>November 2016</w:t>
      </w:r>
    </w:p>
    <w:p w:rsidR="009326B4" w:rsidRPr="00AA75AE" w:rsidRDefault="009326B4" w:rsidP="009326B4">
      <w:pPr>
        <w:spacing w:after="0" w:line="240" w:lineRule="auto"/>
        <w:rPr>
          <w:rFonts w:asciiTheme="minorHAnsi" w:hAnsiTheme="minorHAnsi" w:cs="Arial"/>
          <w:sz w:val="32"/>
          <w:szCs w:val="32"/>
        </w:rPr>
      </w:pPr>
    </w:p>
    <w:p w:rsidR="009326B4" w:rsidRPr="00AA75AE" w:rsidRDefault="009326B4" w:rsidP="009326B4">
      <w:pPr>
        <w:pStyle w:val="Body1"/>
        <w:shd w:val="clear" w:color="auto" w:fill="CC99FF"/>
        <w:rPr>
          <w:rFonts w:asciiTheme="minorHAnsi" w:hAnsiTheme="minorHAnsi" w:cs="Arial"/>
          <w:b/>
          <w:sz w:val="28"/>
          <w:szCs w:val="28"/>
        </w:rPr>
      </w:pPr>
    </w:p>
    <w:p w:rsidR="009326B4" w:rsidRPr="00AA75AE" w:rsidRDefault="009326B4" w:rsidP="009326B4">
      <w:pPr>
        <w:pStyle w:val="Body1"/>
        <w:shd w:val="clear" w:color="auto" w:fill="CC99FF"/>
        <w:rPr>
          <w:rFonts w:asciiTheme="minorHAnsi" w:hAnsiTheme="minorHAnsi" w:cs="Arial"/>
          <w:b/>
          <w:sz w:val="28"/>
          <w:szCs w:val="28"/>
        </w:rPr>
      </w:pPr>
      <w:r w:rsidRPr="00AA75AE">
        <w:rPr>
          <w:rFonts w:asciiTheme="minorHAnsi" w:hAnsiTheme="minorHAnsi" w:cs="Arial"/>
          <w:b/>
          <w:sz w:val="28"/>
          <w:szCs w:val="28"/>
        </w:rPr>
        <w:t>Welcome to Cambridge Live</w:t>
      </w:r>
    </w:p>
    <w:p w:rsidR="009326B4" w:rsidRPr="00AA75AE" w:rsidRDefault="009326B4" w:rsidP="009326B4">
      <w:pPr>
        <w:pStyle w:val="Body1"/>
        <w:shd w:val="clear" w:color="auto" w:fill="CC99FF"/>
        <w:rPr>
          <w:rFonts w:asciiTheme="minorHAnsi" w:hAnsiTheme="minorHAnsi" w:cs="Arial"/>
          <w:b/>
          <w:sz w:val="28"/>
          <w:szCs w:val="28"/>
        </w:rPr>
      </w:pPr>
    </w:p>
    <w:p w:rsidR="009326B4" w:rsidRPr="00AA75AE" w:rsidRDefault="009326B4" w:rsidP="009326B4">
      <w:pPr>
        <w:pStyle w:val="Body1"/>
        <w:rPr>
          <w:rFonts w:asciiTheme="minorHAnsi" w:hAnsiTheme="minorHAnsi" w:cs="Arial"/>
          <w:b/>
          <w:szCs w:val="24"/>
        </w:rPr>
      </w:pPr>
    </w:p>
    <w:p w:rsidR="009326B4" w:rsidRPr="00126FED" w:rsidRDefault="009326B4" w:rsidP="009326B4">
      <w:pPr>
        <w:pStyle w:val="Body1"/>
        <w:shd w:val="clear" w:color="auto" w:fill="CC99FF"/>
        <w:rPr>
          <w:rFonts w:asciiTheme="minorHAnsi" w:hAnsiTheme="minorHAnsi" w:cs="Arial"/>
          <w:b/>
          <w:szCs w:val="24"/>
        </w:rPr>
      </w:pPr>
      <w:r>
        <w:rPr>
          <w:rFonts w:asciiTheme="minorHAnsi" w:hAnsiTheme="minorHAnsi" w:cs="Arial"/>
          <w:b/>
          <w:szCs w:val="24"/>
        </w:rPr>
        <w:t>1</w:t>
      </w:r>
      <w:r w:rsidRPr="00126FED">
        <w:rPr>
          <w:rFonts w:asciiTheme="minorHAnsi" w:hAnsiTheme="minorHAnsi" w:cs="Arial"/>
          <w:b/>
          <w:szCs w:val="24"/>
        </w:rPr>
        <w:t xml:space="preserve">. Background Information </w:t>
      </w:r>
    </w:p>
    <w:p w:rsidR="009326B4" w:rsidRPr="00AA75AE" w:rsidRDefault="009326B4" w:rsidP="009326B4">
      <w:pPr>
        <w:pStyle w:val="Body1"/>
        <w:shd w:val="clear" w:color="auto" w:fill="CC99FF"/>
        <w:rPr>
          <w:rFonts w:asciiTheme="minorHAnsi" w:hAnsiTheme="minorHAnsi" w:cs="Arial"/>
          <w:szCs w:val="24"/>
        </w:rPr>
      </w:pPr>
    </w:p>
    <w:p w:rsidR="009326B4" w:rsidRPr="00AA75AE" w:rsidRDefault="009326B4" w:rsidP="009326B4">
      <w:pPr>
        <w:pStyle w:val="Body1"/>
        <w:rPr>
          <w:rFonts w:asciiTheme="minorHAnsi" w:hAnsiTheme="minorHAnsi" w:cs="Arial"/>
          <w:szCs w:val="24"/>
        </w:rPr>
      </w:pPr>
    </w:p>
    <w:p w:rsidR="009326B4" w:rsidRPr="00AA75AE" w:rsidRDefault="009326B4" w:rsidP="009326B4">
      <w:pPr>
        <w:spacing w:after="0" w:line="240" w:lineRule="auto"/>
        <w:rPr>
          <w:rFonts w:asciiTheme="minorHAnsi" w:hAnsiTheme="minorHAnsi" w:cs="Arial"/>
          <w:b/>
          <w:szCs w:val="24"/>
        </w:rPr>
      </w:pPr>
      <w:r>
        <w:rPr>
          <w:rFonts w:asciiTheme="minorHAnsi" w:hAnsiTheme="minorHAnsi" w:cs="Arial"/>
          <w:b/>
          <w:szCs w:val="24"/>
        </w:rPr>
        <w:t xml:space="preserve">About </w:t>
      </w:r>
      <w:r w:rsidRPr="00AA75AE">
        <w:rPr>
          <w:rFonts w:asciiTheme="minorHAnsi" w:hAnsiTheme="minorHAnsi" w:cs="Arial"/>
          <w:b/>
          <w:szCs w:val="24"/>
        </w:rPr>
        <w:t xml:space="preserve">Cambridge Live </w:t>
      </w:r>
    </w:p>
    <w:p w:rsidR="009326B4" w:rsidRDefault="009326B4" w:rsidP="009326B4">
      <w:pPr>
        <w:spacing w:after="0" w:line="240" w:lineRule="auto"/>
        <w:rPr>
          <w:rFonts w:asciiTheme="minorHAnsi" w:hAnsiTheme="minorHAnsi" w:cs="Arial"/>
          <w:szCs w:val="24"/>
        </w:rPr>
      </w:pPr>
    </w:p>
    <w:p w:rsidR="009326B4" w:rsidRDefault="009326B4" w:rsidP="009326B4">
      <w:pPr>
        <w:spacing w:after="0" w:line="240" w:lineRule="auto"/>
        <w:rPr>
          <w:rFonts w:asciiTheme="minorHAnsi" w:hAnsiTheme="minorHAnsi" w:cs="Arial"/>
          <w:szCs w:val="24"/>
        </w:rPr>
      </w:pPr>
      <w:r>
        <w:rPr>
          <w:rFonts w:asciiTheme="minorHAnsi" w:hAnsiTheme="minorHAnsi" w:cs="Arial"/>
          <w:szCs w:val="24"/>
        </w:rPr>
        <w:t xml:space="preserve">We are a charity set up to act as a catalyst for inspiring cultural experiences that everyone can be part of. </w:t>
      </w:r>
    </w:p>
    <w:p w:rsidR="009326B4" w:rsidRDefault="009326B4" w:rsidP="009326B4">
      <w:pPr>
        <w:spacing w:after="0" w:line="240" w:lineRule="auto"/>
        <w:rPr>
          <w:rFonts w:asciiTheme="minorHAnsi" w:hAnsiTheme="minorHAnsi" w:cs="Arial"/>
          <w:szCs w:val="24"/>
        </w:rPr>
      </w:pPr>
    </w:p>
    <w:p w:rsidR="009326B4" w:rsidRDefault="009326B4" w:rsidP="009326B4">
      <w:pPr>
        <w:spacing w:after="0" w:line="240" w:lineRule="auto"/>
        <w:rPr>
          <w:rFonts w:asciiTheme="minorHAnsi" w:hAnsiTheme="minorHAnsi" w:cs="Arial"/>
          <w:szCs w:val="24"/>
        </w:rPr>
      </w:pPr>
      <w:r>
        <w:rPr>
          <w:rFonts w:asciiTheme="minorHAnsi" w:hAnsiTheme="minorHAnsi" w:cs="Arial"/>
          <w:szCs w:val="24"/>
        </w:rPr>
        <w:t>Our vision is for all Cambridge lives to be enriched by creative experiences.</w:t>
      </w:r>
    </w:p>
    <w:p w:rsidR="009326B4" w:rsidRDefault="009326B4" w:rsidP="009326B4">
      <w:pPr>
        <w:spacing w:after="0" w:line="240" w:lineRule="auto"/>
        <w:rPr>
          <w:rFonts w:asciiTheme="minorHAnsi" w:hAnsiTheme="minorHAnsi" w:cs="Arial"/>
          <w:szCs w:val="24"/>
        </w:rPr>
      </w:pPr>
    </w:p>
    <w:p w:rsidR="009326B4" w:rsidRPr="00AA75AE" w:rsidRDefault="009326B4" w:rsidP="009326B4">
      <w:pPr>
        <w:spacing w:after="0" w:line="240" w:lineRule="auto"/>
        <w:rPr>
          <w:rFonts w:asciiTheme="minorHAnsi" w:hAnsiTheme="minorHAnsi" w:cs="Arial"/>
          <w:szCs w:val="24"/>
        </w:rPr>
      </w:pPr>
      <w:r>
        <w:rPr>
          <w:rFonts w:asciiTheme="minorHAnsi" w:hAnsiTheme="minorHAnsi" w:cs="Arial"/>
          <w:szCs w:val="24"/>
        </w:rPr>
        <w:t>We currently reach</w:t>
      </w:r>
      <w:r w:rsidRPr="00AA75AE">
        <w:rPr>
          <w:rFonts w:asciiTheme="minorHAnsi" w:hAnsiTheme="minorHAnsi" w:cs="Arial"/>
          <w:szCs w:val="24"/>
        </w:rPr>
        <w:t xml:space="preserve"> over 300,000 people each year who engage in </w:t>
      </w:r>
      <w:r>
        <w:rPr>
          <w:rFonts w:asciiTheme="minorHAnsi" w:hAnsiTheme="minorHAnsi" w:cs="Arial"/>
          <w:szCs w:val="24"/>
        </w:rPr>
        <w:t>our</w:t>
      </w:r>
      <w:r w:rsidRPr="00AA75AE">
        <w:rPr>
          <w:rFonts w:asciiTheme="minorHAnsi" w:hAnsiTheme="minorHAnsi" w:cs="Arial"/>
          <w:szCs w:val="24"/>
        </w:rPr>
        <w:t xml:space="preserve"> activities </w:t>
      </w:r>
      <w:r>
        <w:rPr>
          <w:rFonts w:asciiTheme="minorHAnsi" w:hAnsiTheme="minorHAnsi" w:cs="Arial"/>
          <w:szCs w:val="24"/>
        </w:rPr>
        <w:t xml:space="preserve">which include: </w:t>
      </w:r>
    </w:p>
    <w:p w:rsidR="009326B4" w:rsidRPr="00AA75AE" w:rsidRDefault="009326B4" w:rsidP="009326B4">
      <w:pPr>
        <w:spacing w:after="0" w:line="240" w:lineRule="auto"/>
        <w:rPr>
          <w:rFonts w:asciiTheme="minorHAnsi" w:hAnsiTheme="minorHAnsi" w:cs="Arial"/>
          <w:szCs w:val="24"/>
        </w:rPr>
      </w:pPr>
    </w:p>
    <w:p w:rsidR="009326B4" w:rsidRDefault="009326B4" w:rsidP="00E72843">
      <w:pPr>
        <w:pStyle w:val="ListParagraph"/>
        <w:numPr>
          <w:ilvl w:val="0"/>
          <w:numId w:val="1"/>
        </w:numPr>
        <w:spacing w:after="0" w:line="240" w:lineRule="auto"/>
        <w:rPr>
          <w:rFonts w:asciiTheme="minorHAnsi" w:hAnsiTheme="minorHAnsi" w:cs="Arial"/>
          <w:szCs w:val="24"/>
        </w:rPr>
      </w:pPr>
      <w:r>
        <w:rPr>
          <w:rFonts w:asciiTheme="minorHAnsi" w:hAnsiTheme="minorHAnsi" w:cs="Arial"/>
          <w:szCs w:val="24"/>
        </w:rPr>
        <w:t xml:space="preserve">Cambridge Corn Exchange: the largest regional arts venue </w:t>
      </w:r>
      <w:r w:rsidRPr="00AA75AE">
        <w:rPr>
          <w:rFonts w:asciiTheme="minorHAnsi" w:hAnsiTheme="minorHAnsi" w:cs="Arial"/>
          <w:szCs w:val="24"/>
        </w:rPr>
        <w:t>with a max capacity of 1</w:t>
      </w:r>
      <w:r>
        <w:rPr>
          <w:rFonts w:asciiTheme="minorHAnsi" w:hAnsiTheme="minorHAnsi" w:cs="Arial"/>
          <w:szCs w:val="24"/>
        </w:rPr>
        <w:t>738</w:t>
      </w:r>
      <w:r w:rsidRPr="00AA75AE">
        <w:rPr>
          <w:rFonts w:asciiTheme="minorHAnsi" w:hAnsiTheme="minorHAnsi" w:cs="Arial"/>
          <w:szCs w:val="24"/>
        </w:rPr>
        <w:t xml:space="preserve"> and annual performance</w:t>
      </w:r>
      <w:r>
        <w:rPr>
          <w:rFonts w:asciiTheme="minorHAnsi" w:hAnsiTheme="minorHAnsi" w:cs="Arial"/>
          <w:szCs w:val="24"/>
        </w:rPr>
        <w:t>s</w:t>
      </w:r>
      <w:r w:rsidRPr="00AA75AE">
        <w:rPr>
          <w:rFonts w:asciiTheme="minorHAnsi" w:hAnsiTheme="minorHAnsi" w:cs="Arial"/>
          <w:szCs w:val="24"/>
        </w:rPr>
        <w:t xml:space="preserve"> of more than 220 events</w:t>
      </w:r>
      <w:r>
        <w:rPr>
          <w:rFonts w:asciiTheme="minorHAnsi" w:hAnsiTheme="minorHAnsi" w:cs="Arial"/>
          <w:szCs w:val="24"/>
        </w:rPr>
        <w:t xml:space="preserve"> across many genres including rock, pop, comedy, dance, and more.  </w:t>
      </w:r>
    </w:p>
    <w:p w:rsidR="009326B4" w:rsidRPr="005313EB" w:rsidRDefault="009326B4" w:rsidP="00E72843">
      <w:pPr>
        <w:pStyle w:val="ListParagraph"/>
        <w:numPr>
          <w:ilvl w:val="0"/>
          <w:numId w:val="1"/>
        </w:numPr>
        <w:spacing w:after="0" w:line="240" w:lineRule="auto"/>
        <w:rPr>
          <w:rFonts w:asciiTheme="minorHAnsi" w:hAnsiTheme="minorHAnsi" w:cs="Arial"/>
          <w:szCs w:val="24"/>
        </w:rPr>
      </w:pPr>
      <w:r w:rsidRPr="005313EB">
        <w:rPr>
          <w:rFonts w:asciiTheme="minorHAnsi" w:hAnsiTheme="minorHAnsi" w:cs="Arial"/>
          <w:szCs w:val="24"/>
        </w:rPr>
        <w:t>The Guildhall public venue which currently host over 150 diverse events attracting 35,000 visitors</w:t>
      </w:r>
      <w:r>
        <w:rPr>
          <w:rFonts w:asciiTheme="minorHAnsi" w:hAnsiTheme="minorHAnsi" w:cs="Arial"/>
          <w:szCs w:val="24"/>
        </w:rPr>
        <w:t xml:space="preserve"> through promotions and </w:t>
      </w:r>
      <w:r w:rsidRPr="005313EB">
        <w:rPr>
          <w:rFonts w:asciiTheme="minorHAnsi" w:hAnsiTheme="minorHAnsi" w:cs="Arial"/>
          <w:szCs w:val="24"/>
        </w:rPr>
        <w:t>hires</w:t>
      </w:r>
      <w:r>
        <w:rPr>
          <w:rFonts w:asciiTheme="minorHAnsi" w:hAnsiTheme="minorHAnsi" w:cs="Arial"/>
          <w:szCs w:val="24"/>
        </w:rPr>
        <w:t>.</w:t>
      </w:r>
      <w:r w:rsidRPr="005313EB">
        <w:rPr>
          <w:rFonts w:asciiTheme="minorHAnsi" w:hAnsiTheme="minorHAnsi" w:cs="Arial"/>
          <w:szCs w:val="24"/>
        </w:rPr>
        <w:t xml:space="preserve"> </w:t>
      </w:r>
    </w:p>
    <w:p w:rsidR="009326B4" w:rsidRDefault="009326B4" w:rsidP="00E72843">
      <w:pPr>
        <w:pStyle w:val="ListParagraph"/>
        <w:numPr>
          <w:ilvl w:val="0"/>
          <w:numId w:val="1"/>
        </w:numPr>
        <w:spacing w:after="0" w:line="240" w:lineRule="auto"/>
        <w:rPr>
          <w:rFonts w:asciiTheme="minorHAnsi" w:hAnsiTheme="minorHAnsi" w:cs="Arial"/>
          <w:szCs w:val="24"/>
        </w:rPr>
      </w:pPr>
      <w:r w:rsidRPr="00AA75AE">
        <w:rPr>
          <w:rFonts w:asciiTheme="minorHAnsi" w:hAnsiTheme="minorHAnsi" w:cs="Arial"/>
          <w:szCs w:val="24"/>
        </w:rPr>
        <w:t>Cambridge Folk Festival which celebrated its 50</w:t>
      </w:r>
      <w:r w:rsidRPr="00AA75AE">
        <w:rPr>
          <w:rFonts w:asciiTheme="minorHAnsi" w:hAnsiTheme="minorHAnsi" w:cs="Arial"/>
          <w:szCs w:val="24"/>
          <w:vertAlign w:val="superscript"/>
        </w:rPr>
        <w:t>th</w:t>
      </w:r>
      <w:r w:rsidRPr="00AA75AE">
        <w:rPr>
          <w:rFonts w:asciiTheme="minorHAnsi" w:hAnsiTheme="minorHAnsi" w:cs="Arial"/>
          <w:szCs w:val="24"/>
        </w:rPr>
        <w:t xml:space="preserve"> birthday in 2014 with a capacity of 1</w:t>
      </w:r>
      <w:r>
        <w:rPr>
          <w:rFonts w:asciiTheme="minorHAnsi" w:hAnsiTheme="minorHAnsi" w:cs="Arial"/>
          <w:szCs w:val="24"/>
        </w:rPr>
        <w:t>4,000 and over 25</w:t>
      </w:r>
      <w:r w:rsidRPr="00AA75AE">
        <w:rPr>
          <w:rFonts w:asciiTheme="minorHAnsi" w:hAnsiTheme="minorHAnsi" w:cs="Arial"/>
          <w:szCs w:val="24"/>
        </w:rPr>
        <w:t>0 performances, workshop</w:t>
      </w:r>
      <w:r>
        <w:rPr>
          <w:rFonts w:asciiTheme="minorHAnsi" w:hAnsiTheme="minorHAnsi" w:cs="Arial"/>
          <w:szCs w:val="24"/>
        </w:rPr>
        <w:t>s</w:t>
      </w:r>
      <w:r w:rsidRPr="00AA75AE">
        <w:rPr>
          <w:rFonts w:asciiTheme="minorHAnsi" w:hAnsiTheme="minorHAnsi" w:cs="Arial"/>
          <w:szCs w:val="24"/>
        </w:rPr>
        <w:t xml:space="preserve"> and events over the weekend</w:t>
      </w:r>
      <w:r>
        <w:rPr>
          <w:rFonts w:asciiTheme="minorHAnsi" w:hAnsiTheme="minorHAnsi" w:cs="Arial"/>
          <w:szCs w:val="24"/>
        </w:rPr>
        <w:t>, widely</w:t>
      </w:r>
      <w:r w:rsidRPr="00AA75AE">
        <w:rPr>
          <w:rFonts w:asciiTheme="minorHAnsi" w:hAnsiTheme="minorHAnsi" w:cs="Arial"/>
          <w:szCs w:val="24"/>
        </w:rPr>
        <w:t xml:space="preserve"> acknowledged as a leading world folk festival</w:t>
      </w:r>
      <w:r>
        <w:rPr>
          <w:rFonts w:asciiTheme="minorHAnsi" w:hAnsiTheme="minorHAnsi" w:cs="Arial"/>
          <w:szCs w:val="24"/>
        </w:rPr>
        <w:t>.</w:t>
      </w:r>
    </w:p>
    <w:p w:rsidR="007D665E" w:rsidRPr="00AA75AE" w:rsidRDefault="007D665E" w:rsidP="00E72843">
      <w:pPr>
        <w:pStyle w:val="ListParagraph"/>
        <w:numPr>
          <w:ilvl w:val="0"/>
          <w:numId w:val="1"/>
        </w:numPr>
        <w:spacing w:after="0" w:line="240" w:lineRule="auto"/>
        <w:rPr>
          <w:rFonts w:asciiTheme="minorHAnsi" w:hAnsiTheme="minorHAnsi" w:cs="Arial"/>
          <w:szCs w:val="24"/>
        </w:rPr>
      </w:pPr>
      <w:r>
        <w:rPr>
          <w:rFonts w:asciiTheme="minorHAnsi" w:hAnsiTheme="minorHAnsi" w:cs="Arial"/>
          <w:szCs w:val="24"/>
        </w:rPr>
        <w:t>e-Luminate Festival, the city’s Festival of Light which crosses the world of art and science and offers a unique opportunity for residents and visitors to discover the richness of Cambridge’s iconic buildings and spaces in a new light</w:t>
      </w:r>
    </w:p>
    <w:p w:rsidR="009326B4" w:rsidRPr="00AA75AE" w:rsidRDefault="009326B4" w:rsidP="00E72843">
      <w:pPr>
        <w:pStyle w:val="ListParagraph"/>
        <w:numPr>
          <w:ilvl w:val="0"/>
          <w:numId w:val="1"/>
        </w:numPr>
        <w:spacing w:after="0" w:line="240" w:lineRule="auto"/>
        <w:rPr>
          <w:rFonts w:asciiTheme="minorHAnsi" w:hAnsiTheme="minorHAnsi" w:cs="Arial"/>
          <w:szCs w:val="24"/>
        </w:rPr>
      </w:pPr>
      <w:r>
        <w:rPr>
          <w:rFonts w:asciiTheme="minorHAnsi" w:hAnsiTheme="minorHAnsi" w:cs="Arial"/>
          <w:szCs w:val="24"/>
        </w:rPr>
        <w:t xml:space="preserve">Cambridge City Events – a programme of free public and community events that reach over 60,000 people, funded by Cambridge City Council to include Midsummer Fair, The Big Weekend, Bonfire Night, Jazz and Brass in the Parks and the Mayor’s Day Out.  </w:t>
      </w:r>
    </w:p>
    <w:p w:rsidR="009326B4" w:rsidRDefault="009326B4" w:rsidP="009326B4">
      <w:pPr>
        <w:spacing w:after="0" w:line="240" w:lineRule="auto"/>
        <w:rPr>
          <w:rFonts w:asciiTheme="minorHAnsi" w:hAnsiTheme="minorHAnsi" w:cs="Arial"/>
          <w:b/>
          <w:szCs w:val="24"/>
        </w:rPr>
      </w:pPr>
    </w:p>
    <w:p w:rsidR="009326B4" w:rsidRDefault="009326B4" w:rsidP="009326B4">
      <w:pPr>
        <w:spacing w:after="0" w:line="240" w:lineRule="auto"/>
        <w:rPr>
          <w:rFonts w:asciiTheme="minorHAnsi" w:hAnsiTheme="minorHAnsi" w:cs="Arial"/>
          <w:b/>
          <w:szCs w:val="24"/>
        </w:rPr>
      </w:pPr>
      <w:r w:rsidRPr="00AA75AE">
        <w:rPr>
          <w:rFonts w:asciiTheme="minorHAnsi" w:hAnsiTheme="minorHAnsi" w:cs="Arial"/>
          <w:b/>
          <w:szCs w:val="24"/>
        </w:rPr>
        <w:t xml:space="preserve">To see more of how our customers enjoy the programme go to </w:t>
      </w:r>
      <w:hyperlink r:id="rId11" w:history="1">
        <w:r w:rsidRPr="00B94FB7">
          <w:rPr>
            <w:rStyle w:val="Hyperlink"/>
            <w:rFonts w:asciiTheme="minorHAnsi" w:hAnsiTheme="minorHAnsi" w:cs="Arial"/>
            <w:b/>
            <w:szCs w:val="24"/>
          </w:rPr>
          <w:t>www.cambridgelivetrust.co.uk</w:t>
        </w:r>
      </w:hyperlink>
      <w:r>
        <w:rPr>
          <w:rFonts w:asciiTheme="minorHAnsi" w:hAnsiTheme="minorHAnsi" w:cs="Arial"/>
          <w:b/>
          <w:szCs w:val="24"/>
        </w:rPr>
        <w:t xml:space="preserve"> </w:t>
      </w:r>
    </w:p>
    <w:p w:rsidR="009326B4" w:rsidRDefault="009326B4" w:rsidP="009326B4">
      <w:pPr>
        <w:spacing w:after="0" w:line="240" w:lineRule="auto"/>
        <w:rPr>
          <w:rFonts w:asciiTheme="minorHAnsi" w:hAnsiTheme="minorHAnsi" w:cs="Arial"/>
          <w:b/>
          <w:szCs w:val="24"/>
        </w:rPr>
      </w:pPr>
    </w:p>
    <w:p w:rsidR="009326B4" w:rsidRDefault="009326B4" w:rsidP="009326B4">
      <w:pPr>
        <w:spacing w:after="0" w:line="240" w:lineRule="auto"/>
        <w:rPr>
          <w:rFonts w:asciiTheme="minorHAnsi" w:hAnsiTheme="minorHAnsi" w:cs="Arial"/>
          <w:b/>
          <w:szCs w:val="24"/>
        </w:rPr>
      </w:pPr>
      <w:r>
        <w:rPr>
          <w:rFonts w:asciiTheme="minorHAnsi" w:hAnsiTheme="minorHAnsi" w:cs="Arial"/>
          <w:b/>
          <w:szCs w:val="24"/>
        </w:rPr>
        <w:t xml:space="preserve">We have a staff team of 70 direct employees alongside a range of casual and agency workers, and a team of 10 trustees.   </w:t>
      </w:r>
    </w:p>
    <w:p w:rsidR="00C71864" w:rsidRDefault="00C71864" w:rsidP="009326B4">
      <w:pPr>
        <w:spacing w:after="0" w:line="240" w:lineRule="auto"/>
        <w:rPr>
          <w:rFonts w:asciiTheme="minorHAnsi" w:hAnsiTheme="minorHAnsi" w:cs="Arial"/>
          <w:b/>
          <w:szCs w:val="24"/>
        </w:rPr>
      </w:pPr>
      <w:r>
        <w:rPr>
          <w:rFonts w:asciiTheme="minorHAnsi" w:hAnsiTheme="minorHAnsi" w:cs="Arial"/>
          <w:b/>
          <w:szCs w:val="24"/>
        </w:rPr>
        <w:br/>
        <w:t>Living in Cambridge</w:t>
      </w:r>
    </w:p>
    <w:p w:rsidR="00924F78" w:rsidRDefault="00924F78" w:rsidP="009326B4">
      <w:pPr>
        <w:spacing w:after="0" w:line="240" w:lineRule="auto"/>
        <w:rPr>
          <w:rFonts w:asciiTheme="minorHAnsi" w:hAnsiTheme="minorHAnsi" w:cs="Arial"/>
          <w:b/>
          <w:szCs w:val="24"/>
        </w:rPr>
      </w:pPr>
    </w:p>
    <w:p w:rsidR="00924F78" w:rsidRDefault="00C71864" w:rsidP="009326B4">
      <w:pPr>
        <w:spacing w:after="0" w:line="240" w:lineRule="auto"/>
        <w:rPr>
          <w:rFonts w:asciiTheme="minorHAnsi" w:hAnsiTheme="minorHAnsi" w:cs="Arial"/>
          <w:szCs w:val="24"/>
        </w:rPr>
      </w:pPr>
      <w:r w:rsidRPr="00924F78">
        <w:rPr>
          <w:rFonts w:asciiTheme="minorHAnsi" w:hAnsiTheme="minorHAnsi" w:cs="Arial"/>
          <w:szCs w:val="24"/>
        </w:rPr>
        <w:t>Cambridge</w:t>
      </w:r>
      <w:r w:rsidR="00924F78">
        <w:rPr>
          <w:rFonts w:asciiTheme="minorHAnsi" w:hAnsiTheme="minorHAnsi" w:cs="Arial"/>
          <w:szCs w:val="24"/>
        </w:rPr>
        <w:t xml:space="preserve"> is a city on the River Cam in E</w:t>
      </w:r>
      <w:r w:rsidRPr="00924F78">
        <w:rPr>
          <w:rFonts w:asciiTheme="minorHAnsi" w:hAnsiTheme="minorHAnsi" w:cs="Arial"/>
          <w:szCs w:val="24"/>
        </w:rPr>
        <w:t xml:space="preserve">astern England, home to the prestigious University of Cambridge, dating to 1209. University colleges include King’s, famed for its choir and towering Gothic chapel, as well as Trinity, founded by Henry VIII, and St John’s, with its 16th-century Great Gate. </w:t>
      </w:r>
      <w:r w:rsidR="00924F78">
        <w:rPr>
          <w:rFonts w:asciiTheme="minorHAnsi" w:hAnsiTheme="minorHAnsi" w:cs="Arial"/>
          <w:szCs w:val="24"/>
        </w:rPr>
        <w:t xml:space="preserve"> The city also has a rich cultural offer, in which Cambridge Live plays a key part.</w:t>
      </w:r>
    </w:p>
    <w:p w:rsidR="00924F78" w:rsidRDefault="00924F78" w:rsidP="009326B4">
      <w:pPr>
        <w:spacing w:after="0" w:line="240" w:lineRule="auto"/>
        <w:rPr>
          <w:rFonts w:asciiTheme="minorHAnsi" w:hAnsiTheme="minorHAnsi" w:cs="Arial"/>
          <w:szCs w:val="24"/>
        </w:rPr>
      </w:pPr>
    </w:p>
    <w:p w:rsidR="009326B4" w:rsidRPr="00924F78" w:rsidRDefault="00924F78" w:rsidP="009326B4">
      <w:pPr>
        <w:spacing w:after="0" w:line="240" w:lineRule="auto"/>
        <w:rPr>
          <w:rFonts w:asciiTheme="minorHAnsi" w:hAnsiTheme="minorHAnsi" w:cs="Arial"/>
          <w:szCs w:val="24"/>
        </w:rPr>
      </w:pPr>
      <w:r>
        <w:rPr>
          <w:rFonts w:asciiTheme="minorHAnsi" w:hAnsiTheme="minorHAnsi" w:cs="Arial"/>
          <w:szCs w:val="24"/>
        </w:rPr>
        <w:t xml:space="preserve">The Cambridge Live offices are located right in the heart of the city with no </w:t>
      </w:r>
      <w:r w:rsidR="003D43F2">
        <w:rPr>
          <w:rFonts w:asciiTheme="minorHAnsi" w:hAnsiTheme="minorHAnsi" w:cs="Arial"/>
          <w:szCs w:val="24"/>
        </w:rPr>
        <w:t xml:space="preserve">free </w:t>
      </w:r>
      <w:r>
        <w:rPr>
          <w:rFonts w:asciiTheme="minorHAnsi" w:hAnsiTheme="minorHAnsi" w:cs="Arial"/>
          <w:szCs w:val="24"/>
        </w:rPr>
        <w:t xml:space="preserve">staff parking. Whilst living in the centre of the city </w:t>
      </w:r>
      <w:r w:rsidR="003D43F2">
        <w:rPr>
          <w:rFonts w:asciiTheme="minorHAnsi" w:hAnsiTheme="minorHAnsi" w:cs="Arial"/>
          <w:szCs w:val="24"/>
        </w:rPr>
        <w:t>could be considered</w:t>
      </w:r>
      <w:r>
        <w:rPr>
          <w:rFonts w:asciiTheme="minorHAnsi" w:hAnsiTheme="minorHAnsi" w:cs="Arial"/>
          <w:szCs w:val="24"/>
        </w:rPr>
        <w:t xml:space="preserve"> expensive compared to other regional cities in the UK, the majority of Cambridge Live staff commute in from the surrounding necklace of more affordable villages and regional towns via the good network of public trans</w:t>
      </w:r>
      <w:r w:rsidR="003D43F2">
        <w:rPr>
          <w:rFonts w:asciiTheme="minorHAnsi" w:hAnsiTheme="minorHAnsi" w:cs="Arial"/>
          <w:szCs w:val="24"/>
        </w:rPr>
        <w:t xml:space="preserve">port and park &amp; ride facilities. </w:t>
      </w:r>
      <w:r>
        <w:rPr>
          <w:rFonts w:asciiTheme="minorHAnsi" w:hAnsiTheme="minorHAnsi" w:cs="Arial"/>
          <w:szCs w:val="24"/>
        </w:rPr>
        <w:br/>
      </w:r>
      <w:r>
        <w:rPr>
          <w:rFonts w:asciiTheme="minorHAnsi" w:hAnsiTheme="minorHAnsi" w:cs="Arial"/>
          <w:szCs w:val="24"/>
        </w:rPr>
        <w:br/>
      </w:r>
      <w:r>
        <w:rPr>
          <w:rFonts w:asciiTheme="minorHAnsi" w:hAnsiTheme="minorHAnsi" w:cs="Arial"/>
          <w:szCs w:val="24"/>
        </w:rPr>
        <w:br/>
      </w:r>
      <w:r w:rsidR="009326B4" w:rsidRPr="00924F78">
        <w:rPr>
          <w:rFonts w:asciiTheme="minorHAnsi" w:hAnsiTheme="minorHAnsi" w:cs="Arial"/>
          <w:szCs w:val="24"/>
        </w:rPr>
        <w:br w:type="page"/>
      </w:r>
    </w:p>
    <w:p w:rsidR="009326B4" w:rsidRPr="00126FED" w:rsidRDefault="009326B4" w:rsidP="009326B4">
      <w:pPr>
        <w:shd w:val="clear" w:color="auto" w:fill="CC99FF"/>
        <w:spacing w:after="0" w:line="240" w:lineRule="auto"/>
        <w:outlineLvl w:val="0"/>
        <w:rPr>
          <w:rFonts w:asciiTheme="minorHAnsi" w:hAnsiTheme="minorHAnsi" w:cs="Arial"/>
          <w:b/>
          <w:color w:val="000000"/>
          <w:sz w:val="24"/>
          <w:szCs w:val="24"/>
        </w:rPr>
      </w:pPr>
      <w:r w:rsidRPr="00126FED">
        <w:rPr>
          <w:rFonts w:asciiTheme="minorHAnsi" w:hAnsiTheme="minorHAnsi" w:cs="Arial"/>
          <w:b/>
          <w:color w:val="000000"/>
          <w:sz w:val="24"/>
          <w:szCs w:val="24"/>
        </w:rPr>
        <w:lastRenderedPageBreak/>
        <w:t>3. Job Description</w:t>
      </w:r>
    </w:p>
    <w:p w:rsidR="009326B4" w:rsidRPr="000B11A1" w:rsidRDefault="009326B4" w:rsidP="009326B4">
      <w:pPr>
        <w:shd w:val="clear" w:color="auto" w:fill="CC99FF"/>
        <w:spacing w:after="0" w:line="240" w:lineRule="auto"/>
        <w:outlineLvl w:val="0"/>
        <w:rPr>
          <w:rFonts w:ascii="Arial" w:hAnsi="Arial" w:cs="Arial"/>
          <w:color w:val="000000"/>
        </w:rPr>
      </w:pPr>
    </w:p>
    <w:p w:rsidR="009326B4" w:rsidRDefault="009326B4" w:rsidP="009326B4">
      <w:pPr>
        <w:autoSpaceDE w:val="0"/>
        <w:autoSpaceDN w:val="0"/>
        <w:adjustRightInd w:val="0"/>
        <w:spacing w:after="0" w:line="240" w:lineRule="auto"/>
        <w:rPr>
          <w:rFonts w:ascii="Arial" w:hAnsi="Arial" w:cs="Arial"/>
          <w:b/>
          <w:bCs/>
          <w:szCs w:val="24"/>
          <w:lang w:eastAsia="en-GB"/>
        </w:rPr>
      </w:pPr>
    </w:p>
    <w:p w:rsidR="009326B4" w:rsidRPr="009F4128" w:rsidRDefault="009326B4" w:rsidP="009326B4">
      <w:pPr>
        <w:pStyle w:val="Heading1"/>
        <w:rPr>
          <w:rFonts w:asciiTheme="minorHAnsi" w:hAnsiTheme="minorHAnsi"/>
          <w:b/>
          <w:color w:val="auto"/>
        </w:rPr>
      </w:pPr>
      <w:r w:rsidRPr="009F4128">
        <w:rPr>
          <w:rFonts w:asciiTheme="minorHAnsi" w:hAnsiTheme="minorHAnsi"/>
          <w:b/>
          <w:color w:val="auto"/>
        </w:rPr>
        <w:t xml:space="preserve">Cambridge Live Job Description: </w:t>
      </w:r>
      <w:r w:rsidR="00F011EC">
        <w:rPr>
          <w:rFonts w:asciiTheme="minorHAnsi" w:hAnsiTheme="minorHAnsi"/>
          <w:b/>
          <w:color w:val="auto"/>
        </w:rPr>
        <w:t xml:space="preserve">Head of Finance </w:t>
      </w:r>
    </w:p>
    <w:p w:rsidR="009326B4" w:rsidRDefault="009326B4" w:rsidP="009326B4">
      <w:pPr>
        <w:rPr>
          <w:b/>
          <w:smallCaps/>
          <w:spacing w:val="5"/>
        </w:rPr>
      </w:pPr>
    </w:p>
    <w:p w:rsidR="007D665E" w:rsidRPr="009F4128" w:rsidRDefault="009326B4" w:rsidP="009F4128">
      <w:pPr>
        <w:spacing w:line="360" w:lineRule="auto"/>
        <w:rPr>
          <w:rFonts w:asciiTheme="minorHAnsi" w:hAnsiTheme="minorHAnsi"/>
          <w:smallCaps/>
          <w:spacing w:val="5"/>
        </w:rPr>
      </w:pPr>
      <w:r w:rsidRPr="009F4128">
        <w:rPr>
          <w:rFonts w:asciiTheme="minorHAnsi" w:hAnsiTheme="minorHAnsi"/>
          <w:b/>
          <w:smallCaps/>
          <w:spacing w:val="5"/>
        </w:rPr>
        <w:t>Job Purpose:</w:t>
      </w:r>
      <w:r w:rsidR="007D665E" w:rsidRPr="009F4128">
        <w:rPr>
          <w:rFonts w:asciiTheme="minorHAnsi" w:hAnsiTheme="minorHAnsi"/>
          <w:b/>
          <w:smallCaps/>
          <w:spacing w:val="5"/>
        </w:rPr>
        <w:t xml:space="preserve"> </w:t>
      </w:r>
      <w:r w:rsidR="00012945">
        <w:rPr>
          <w:rFonts w:asciiTheme="minorHAnsi" w:hAnsiTheme="minorHAnsi"/>
          <w:smallCaps/>
          <w:spacing w:val="5"/>
        </w:rPr>
        <w:t>To lead</w:t>
      </w:r>
      <w:r w:rsidR="007D665E" w:rsidRPr="009F4128">
        <w:rPr>
          <w:rFonts w:asciiTheme="minorHAnsi" w:hAnsiTheme="minorHAnsi"/>
          <w:smallCaps/>
          <w:spacing w:val="5"/>
        </w:rPr>
        <w:t xml:space="preserve"> all aspects of financial management for Cambridge Live including f</w:t>
      </w:r>
      <w:r w:rsidR="00F011EC">
        <w:rPr>
          <w:rFonts w:asciiTheme="minorHAnsi" w:hAnsiTheme="minorHAnsi"/>
          <w:smallCaps/>
          <w:spacing w:val="5"/>
        </w:rPr>
        <w:t xml:space="preserve">inancial strategy, </w:t>
      </w:r>
      <w:r w:rsidR="007D665E" w:rsidRPr="009F4128">
        <w:rPr>
          <w:rFonts w:asciiTheme="minorHAnsi" w:hAnsiTheme="minorHAnsi"/>
          <w:smallCaps/>
          <w:spacing w:val="5"/>
        </w:rPr>
        <w:t>procedure</w:t>
      </w:r>
      <w:r w:rsidR="00F011EC">
        <w:rPr>
          <w:rFonts w:asciiTheme="minorHAnsi" w:hAnsiTheme="minorHAnsi"/>
          <w:smallCaps/>
          <w:spacing w:val="5"/>
        </w:rPr>
        <w:t>s</w:t>
      </w:r>
      <w:r w:rsidR="007D665E" w:rsidRPr="009F4128">
        <w:rPr>
          <w:rFonts w:asciiTheme="minorHAnsi" w:hAnsiTheme="minorHAnsi"/>
          <w:smallCaps/>
          <w:spacing w:val="5"/>
        </w:rPr>
        <w:t>, policy and performance</w:t>
      </w:r>
      <w:r w:rsidR="00F011EC">
        <w:rPr>
          <w:rFonts w:asciiTheme="minorHAnsi" w:hAnsiTheme="minorHAnsi"/>
          <w:smallCaps/>
          <w:spacing w:val="5"/>
        </w:rPr>
        <w:t>.</w:t>
      </w:r>
      <w:r w:rsidR="007D665E" w:rsidRPr="009F4128">
        <w:rPr>
          <w:rFonts w:asciiTheme="minorHAnsi" w:hAnsiTheme="minorHAnsi"/>
          <w:smallCaps/>
          <w:spacing w:val="5"/>
        </w:rPr>
        <w:t xml:space="preserve"> </w:t>
      </w:r>
    </w:p>
    <w:p w:rsidR="007D665E" w:rsidRPr="009F4128" w:rsidRDefault="009F4128" w:rsidP="009F4128">
      <w:pPr>
        <w:spacing w:line="360" w:lineRule="auto"/>
        <w:rPr>
          <w:rFonts w:asciiTheme="minorHAnsi" w:hAnsiTheme="minorHAnsi"/>
        </w:rPr>
      </w:pPr>
      <w:r>
        <w:rPr>
          <w:rFonts w:asciiTheme="minorHAnsi" w:hAnsiTheme="minorHAnsi"/>
          <w:b/>
          <w:smallCaps/>
          <w:spacing w:val="5"/>
        </w:rPr>
        <w:br/>
      </w:r>
      <w:r w:rsidR="007D665E" w:rsidRPr="009F4128">
        <w:rPr>
          <w:rFonts w:asciiTheme="minorHAnsi" w:hAnsiTheme="minorHAnsi"/>
          <w:b/>
          <w:smallCaps/>
          <w:spacing w:val="5"/>
        </w:rPr>
        <w:t xml:space="preserve">Reports to:  </w:t>
      </w:r>
      <w:r w:rsidR="007D665E" w:rsidRPr="009F4128">
        <w:rPr>
          <w:rFonts w:asciiTheme="minorHAnsi" w:hAnsiTheme="minorHAnsi"/>
        </w:rPr>
        <w:t xml:space="preserve">Managing Director </w:t>
      </w:r>
      <w:r w:rsidR="007D665E" w:rsidRPr="009F4128">
        <w:rPr>
          <w:rFonts w:asciiTheme="minorHAnsi" w:hAnsiTheme="minorHAnsi"/>
        </w:rPr>
        <w:br/>
      </w:r>
      <w:r w:rsidR="007D665E" w:rsidRPr="009F4128">
        <w:rPr>
          <w:rFonts w:asciiTheme="minorHAnsi" w:hAnsiTheme="minorHAnsi"/>
          <w:b/>
          <w:smallCaps/>
          <w:spacing w:val="5"/>
        </w:rPr>
        <w:t>Line reports</w:t>
      </w:r>
      <w:r w:rsidR="007D665E" w:rsidRPr="009F4128">
        <w:rPr>
          <w:rFonts w:asciiTheme="minorHAnsi" w:hAnsiTheme="minorHAnsi"/>
        </w:rPr>
        <w:t>: Finance Manager, Finance &amp; Contracts Assistant</w:t>
      </w:r>
    </w:p>
    <w:p w:rsidR="009326B4" w:rsidRPr="009F4128" w:rsidRDefault="009F4128" w:rsidP="009F4128">
      <w:pPr>
        <w:spacing w:line="360" w:lineRule="auto"/>
        <w:rPr>
          <w:rFonts w:asciiTheme="minorHAnsi" w:hAnsiTheme="minorHAnsi" w:cs="Arial"/>
        </w:rPr>
      </w:pPr>
      <w:r>
        <w:rPr>
          <w:rFonts w:asciiTheme="minorHAnsi" w:hAnsiTheme="minorHAnsi" w:cs="Arial"/>
          <w:b/>
        </w:rPr>
        <w:br/>
      </w:r>
      <w:r w:rsidR="009326B4" w:rsidRPr="009F4128">
        <w:rPr>
          <w:rFonts w:asciiTheme="minorHAnsi" w:hAnsiTheme="minorHAnsi" w:cs="Arial"/>
          <w:b/>
        </w:rPr>
        <w:t>Salary:</w:t>
      </w:r>
      <w:r w:rsidR="009326B4" w:rsidRPr="009F4128">
        <w:rPr>
          <w:rFonts w:asciiTheme="minorHAnsi" w:hAnsiTheme="minorHAnsi" w:cs="Arial"/>
        </w:rPr>
        <w:t xml:space="preserve"> The appointment will be made on a salary of </w:t>
      </w:r>
      <w:r w:rsidR="00012945">
        <w:rPr>
          <w:rFonts w:asciiTheme="minorHAnsi" w:hAnsiTheme="minorHAnsi" w:cs="Arial"/>
        </w:rPr>
        <w:t>circa £40</w:t>
      </w:r>
      <w:r w:rsidR="00F011EC">
        <w:rPr>
          <w:rFonts w:asciiTheme="minorHAnsi" w:hAnsiTheme="minorHAnsi" w:cs="Arial"/>
        </w:rPr>
        <w:t>,000</w:t>
      </w:r>
      <w:r w:rsidR="00E72843" w:rsidRPr="009F4128">
        <w:rPr>
          <w:rFonts w:asciiTheme="minorHAnsi" w:hAnsiTheme="minorHAnsi" w:cs="Arial"/>
        </w:rPr>
        <w:t xml:space="preserve"> dependant on experience</w:t>
      </w:r>
      <w:r w:rsidR="009326B4" w:rsidRPr="009F4128">
        <w:rPr>
          <w:rFonts w:asciiTheme="minorHAnsi" w:hAnsiTheme="minorHAnsi" w:cs="Arial"/>
        </w:rPr>
        <w:t xml:space="preserve"> with an 8% employer pension contribution.  The post will attract 25 days holiday and bank holidays pro rata’d. Standard terms and conditions will be commensurate for the sector.</w:t>
      </w:r>
    </w:p>
    <w:p w:rsidR="009326B4" w:rsidRPr="009F4128" w:rsidRDefault="009F4128" w:rsidP="009F4128">
      <w:pPr>
        <w:spacing w:line="360" w:lineRule="auto"/>
        <w:rPr>
          <w:rFonts w:asciiTheme="minorHAnsi" w:hAnsiTheme="minorHAnsi" w:cs="Arial"/>
        </w:rPr>
      </w:pPr>
      <w:r>
        <w:rPr>
          <w:rFonts w:asciiTheme="minorHAnsi" w:hAnsiTheme="minorHAnsi" w:cs="Arial"/>
          <w:b/>
        </w:rPr>
        <w:br/>
      </w:r>
      <w:r w:rsidR="009326B4" w:rsidRPr="009F4128">
        <w:rPr>
          <w:rFonts w:asciiTheme="minorHAnsi" w:hAnsiTheme="minorHAnsi" w:cs="Arial"/>
          <w:b/>
        </w:rPr>
        <w:t>Location and hours of work:</w:t>
      </w:r>
      <w:r w:rsidR="00012945">
        <w:rPr>
          <w:rFonts w:asciiTheme="minorHAnsi" w:hAnsiTheme="minorHAnsi" w:cs="Arial"/>
        </w:rPr>
        <w:t xml:space="preserve"> Based in the Cambridge Live offices</w:t>
      </w:r>
      <w:r w:rsidR="00880BC5" w:rsidRPr="009F4128">
        <w:rPr>
          <w:rFonts w:asciiTheme="minorHAnsi" w:hAnsiTheme="minorHAnsi" w:cs="Arial"/>
        </w:rPr>
        <w:t xml:space="preserve"> at Parsons Court</w:t>
      </w:r>
      <w:r w:rsidR="009326B4" w:rsidRPr="009F4128">
        <w:rPr>
          <w:rFonts w:asciiTheme="minorHAnsi" w:hAnsiTheme="minorHAnsi" w:cs="Arial"/>
        </w:rPr>
        <w:t xml:space="preserve"> in central Cambridge</w:t>
      </w:r>
      <w:r w:rsidR="004541FC" w:rsidRPr="009F4128">
        <w:rPr>
          <w:rFonts w:asciiTheme="minorHAnsi" w:hAnsiTheme="minorHAnsi" w:cs="Arial"/>
        </w:rPr>
        <w:t xml:space="preserve"> adjacent to Cambridge Corn Exchange</w:t>
      </w:r>
      <w:r w:rsidR="009326B4" w:rsidRPr="009F4128">
        <w:rPr>
          <w:rFonts w:asciiTheme="minorHAnsi" w:hAnsiTheme="minorHAnsi" w:cs="Arial"/>
        </w:rPr>
        <w:t>.  37 hrs per week with</w:t>
      </w:r>
      <w:r w:rsidR="00880BC5" w:rsidRPr="009F4128">
        <w:rPr>
          <w:rFonts w:asciiTheme="minorHAnsi" w:hAnsiTheme="minorHAnsi" w:cs="Arial"/>
        </w:rPr>
        <w:t xml:space="preserve"> occasional</w:t>
      </w:r>
      <w:r w:rsidR="009326B4" w:rsidRPr="009F4128">
        <w:rPr>
          <w:rFonts w:asciiTheme="minorHAnsi" w:hAnsiTheme="minorHAnsi" w:cs="Arial"/>
        </w:rPr>
        <w:t xml:space="preserve"> evening and weekend work required.</w:t>
      </w:r>
    </w:p>
    <w:p w:rsidR="00880BC5" w:rsidRPr="009F4128" w:rsidRDefault="009326B4" w:rsidP="009F4128">
      <w:pPr>
        <w:spacing w:line="360" w:lineRule="auto"/>
        <w:rPr>
          <w:rFonts w:asciiTheme="minorHAnsi" w:hAnsiTheme="minorHAnsi"/>
        </w:rPr>
      </w:pPr>
      <w:r w:rsidRPr="009F4128">
        <w:rPr>
          <w:rFonts w:asciiTheme="minorHAnsi" w:hAnsiTheme="minorHAnsi"/>
        </w:rPr>
        <w:br w:type="page"/>
      </w:r>
    </w:p>
    <w:p w:rsidR="00880BC5" w:rsidRPr="009F4128" w:rsidRDefault="00880BC5" w:rsidP="00880BC5">
      <w:pPr>
        <w:pStyle w:val="Heading2"/>
        <w:rPr>
          <w:rFonts w:ascii="Calibri" w:hAnsi="Calibri"/>
          <w:i w:val="0"/>
          <w:sz w:val="22"/>
          <w:szCs w:val="22"/>
        </w:rPr>
      </w:pPr>
      <w:r w:rsidRPr="009F4128">
        <w:rPr>
          <w:rFonts w:ascii="Calibri" w:hAnsi="Calibri"/>
          <w:i w:val="0"/>
          <w:sz w:val="22"/>
          <w:szCs w:val="22"/>
        </w:rPr>
        <w:lastRenderedPageBreak/>
        <w:t>Aims and Outputs/Outcomes</w:t>
      </w:r>
      <w:r w:rsidR="009F4128">
        <w:rPr>
          <w:rFonts w:ascii="Calibri" w:hAnsi="Calibri"/>
          <w:i w:val="0"/>
          <w:sz w:val="22"/>
          <w:szCs w:val="22"/>
        </w:rPr>
        <w:br/>
      </w:r>
    </w:p>
    <w:tbl>
      <w:tblPr>
        <w:tblW w:w="946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260"/>
        <w:gridCol w:w="5670"/>
      </w:tblGrid>
      <w:tr w:rsidR="009F4128" w:rsidRPr="004225FD" w:rsidTr="009F4128">
        <w:tc>
          <w:tcPr>
            <w:tcW w:w="534" w:type="dxa"/>
            <w:shd w:val="clear" w:color="auto" w:fill="D6E3BC"/>
          </w:tcPr>
          <w:p w:rsidR="009F4128" w:rsidRPr="00A33698" w:rsidRDefault="009F4128" w:rsidP="009848F0"/>
        </w:tc>
        <w:tc>
          <w:tcPr>
            <w:tcW w:w="3260" w:type="dxa"/>
            <w:shd w:val="clear" w:color="auto" w:fill="D6E3BC"/>
          </w:tcPr>
          <w:p w:rsidR="009F4128" w:rsidRPr="00A33698" w:rsidRDefault="009F4128" w:rsidP="009848F0">
            <w:pPr>
              <w:rPr>
                <w:b/>
              </w:rPr>
            </w:pPr>
            <w:r w:rsidRPr="00A33698">
              <w:rPr>
                <w:b/>
              </w:rPr>
              <w:t>Aims</w:t>
            </w:r>
          </w:p>
        </w:tc>
        <w:tc>
          <w:tcPr>
            <w:tcW w:w="5670" w:type="dxa"/>
            <w:shd w:val="clear" w:color="auto" w:fill="D6E3BC"/>
          </w:tcPr>
          <w:p w:rsidR="009F4128" w:rsidRPr="00A33698" w:rsidRDefault="009F4128" w:rsidP="009848F0">
            <w:pPr>
              <w:rPr>
                <w:b/>
              </w:rPr>
            </w:pPr>
            <w:r w:rsidRPr="00A33698">
              <w:rPr>
                <w:b/>
              </w:rPr>
              <w:t>Outputs/Outcomes</w:t>
            </w:r>
          </w:p>
        </w:tc>
      </w:tr>
      <w:tr w:rsidR="009F4128" w:rsidRPr="004225FD" w:rsidTr="009F4128">
        <w:trPr>
          <w:trHeight w:val="453"/>
        </w:trPr>
        <w:tc>
          <w:tcPr>
            <w:tcW w:w="534" w:type="dxa"/>
            <w:shd w:val="clear" w:color="auto" w:fill="auto"/>
          </w:tcPr>
          <w:p w:rsidR="009F4128" w:rsidRPr="00A33698" w:rsidRDefault="009F4128" w:rsidP="009848F0">
            <w:r w:rsidRPr="00A33698">
              <w:t>1</w:t>
            </w:r>
          </w:p>
        </w:tc>
        <w:tc>
          <w:tcPr>
            <w:tcW w:w="3260" w:type="dxa"/>
            <w:shd w:val="clear" w:color="auto" w:fill="auto"/>
          </w:tcPr>
          <w:p w:rsidR="009F4128" w:rsidRPr="00A33698" w:rsidRDefault="009F4128" w:rsidP="009848F0">
            <w:pPr>
              <w:rPr>
                <w:b/>
              </w:rPr>
            </w:pPr>
            <w:r w:rsidRPr="00A33698">
              <w:rPr>
                <w:b/>
              </w:rPr>
              <w:t xml:space="preserve">Financial Strategy </w:t>
            </w:r>
          </w:p>
          <w:p w:rsidR="009F4128" w:rsidRPr="00A33698" w:rsidRDefault="009F4128" w:rsidP="009848F0">
            <w:r w:rsidRPr="00A33698">
              <w:t xml:space="preserve">To develop a clear vision and direction for the financial </w:t>
            </w:r>
            <w:r w:rsidR="00012945">
              <w:t xml:space="preserve">planning and </w:t>
            </w:r>
            <w:r w:rsidRPr="00A33698">
              <w:t xml:space="preserve">control of all aspects of the business including Cambridge Live and Cambridge Live (Trading) Limited </w:t>
            </w:r>
          </w:p>
          <w:p w:rsidR="009F4128" w:rsidRPr="00A33698" w:rsidRDefault="00012945" w:rsidP="009848F0">
            <w:r>
              <w:t>To provide</w:t>
            </w:r>
            <w:r w:rsidR="009F4128" w:rsidRPr="00A33698">
              <w:t xml:space="preserve"> ongoing advice to executive management and Board on financial strategy </w:t>
            </w:r>
          </w:p>
          <w:p w:rsidR="009F4128" w:rsidRPr="00A33698" w:rsidRDefault="009F4128" w:rsidP="009848F0"/>
        </w:tc>
        <w:tc>
          <w:tcPr>
            <w:tcW w:w="5670" w:type="dxa"/>
            <w:shd w:val="clear" w:color="auto" w:fill="auto"/>
          </w:tcPr>
          <w:p w:rsidR="009F4128" w:rsidRPr="00A33698" w:rsidRDefault="009F4128" w:rsidP="009848F0"/>
          <w:p w:rsidR="009F4128" w:rsidRPr="00A33698" w:rsidRDefault="009F4128" w:rsidP="009F4128">
            <w:pPr>
              <w:numPr>
                <w:ilvl w:val="0"/>
                <w:numId w:val="17"/>
              </w:numPr>
            </w:pPr>
            <w:r w:rsidRPr="00A33698">
              <w:t xml:space="preserve">Financial strategy incorporated into the Cambridge Live Business Plan, produced in collaboration with the Managing Director and EMT </w:t>
            </w:r>
          </w:p>
          <w:p w:rsidR="009F4128" w:rsidRPr="00A33698" w:rsidRDefault="009F4128" w:rsidP="009F4128">
            <w:pPr>
              <w:numPr>
                <w:ilvl w:val="0"/>
                <w:numId w:val="17"/>
              </w:numPr>
            </w:pPr>
            <w:r w:rsidRPr="00A33698">
              <w:t xml:space="preserve">Formulation of financial targets and budgets produced in collaboration with the EMT and Board </w:t>
            </w:r>
          </w:p>
          <w:p w:rsidR="009F4128" w:rsidRPr="00A33698" w:rsidRDefault="009F4128" w:rsidP="009F4128">
            <w:pPr>
              <w:numPr>
                <w:ilvl w:val="0"/>
                <w:numId w:val="17"/>
              </w:numPr>
            </w:pPr>
            <w:r w:rsidRPr="00A33698">
              <w:t>Risk assessment of financial risk and implementation of mitigation</w:t>
            </w:r>
            <w:r>
              <w:t>,</w:t>
            </w:r>
            <w:r w:rsidRPr="00A33698">
              <w:t xml:space="preserve"> where possible </w:t>
            </w:r>
          </w:p>
          <w:p w:rsidR="009F4128" w:rsidRPr="00A33698" w:rsidRDefault="009F4128" w:rsidP="009F4128">
            <w:pPr>
              <w:numPr>
                <w:ilvl w:val="0"/>
                <w:numId w:val="17"/>
              </w:numPr>
            </w:pPr>
            <w:r w:rsidRPr="00A33698">
              <w:t xml:space="preserve">Design and delivery of a comprehensive month end reporting pack to include Trustees, senior management and line managers for Cambridge Live </w:t>
            </w:r>
          </w:p>
          <w:p w:rsidR="009F4128" w:rsidRDefault="009F4128" w:rsidP="009F4128">
            <w:pPr>
              <w:numPr>
                <w:ilvl w:val="0"/>
                <w:numId w:val="17"/>
              </w:numPr>
            </w:pPr>
            <w:r w:rsidRPr="00A33698">
              <w:t>Production of financial reports for staff and Board for meetings and committees</w:t>
            </w:r>
          </w:p>
          <w:p w:rsidR="009F4128" w:rsidRPr="00A33698" w:rsidRDefault="00012945" w:rsidP="009F4128">
            <w:pPr>
              <w:numPr>
                <w:ilvl w:val="0"/>
                <w:numId w:val="17"/>
              </w:numPr>
            </w:pPr>
            <w:r>
              <w:t>A c</w:t>
            </w:r>
            <w:r w:rsidR="009F4128" w:rsidRPr="001952C9">
              <w:t xml:space="preserve">ontinual drive for efficiencies to enable </w:t>
            </w:r>
            <w:r w:rsidR="009F4128">
              <w:t xml:space="preserve">the </w:t>
            </w:r>
            <w:r w:rsidR="009F4128" w:rsidRPr="001952C9">
              <w:t>most cost effective depl</w:t>
            </w:r>
            <w:r w:rsidR="009F4128">
              <w:t xml:space="preserve">oyment of </w:t>
            </w:r>
            <w:r>
              <w:t xml:space="preserve">Cambridge Live </w:t>
            </w:r>
            <w:r w:rsidR="009F4128">
              <w:t>resources</w:t>
            </w:r>
          </w:p>
          <w:p w:rsidR="009F4128" w:rsidRPr="00A33698" w:rsidRDefault="009F4128" w:rsidP="009F4128">
            <w:pPr>
              <w:numPr>
                <w:ilvl w:val="0"/>
                <w:numId w:val="17"/>
              </w:numPr>
            </w:pPr>
            <w:r w:rsidRPr="00A33698">
              <w:t xml:space="preserve">Continual improvements proposed for accounting policy and process </w:t>
            </w:r>
          </w:p>
          <w:p w:rsidR="009F4128" w:rsidRPr="00A33698" w:rsidRDefault="009F4128" w:rsidP="009F4128">
            <w:pPr>
              <w:numPr>
                <w:ilvl w:val="0"/>
                <w:numId w:val="17"/>
              </w:numPr>
            </w:pPr>
            <w:r w:rsidRPr="00A33698">
              <w:t xml:space="preserve">Financial policies and processes are designed, documented and clearly communicated to staff </w:t>
            </w:r>
          </w:p>
          <w:p w:rsidR="009F4128" w:rsidRPr="00A33698" w:rsidRDefault="009F4128" w:rsidP="009F4128">
            <w:pPr>
              <w:numPr>
                <w:ilvl w:val="0"/>
                <w:numId w:val="17"/>
              </w:numPr>
            </w:pPr>
            <w:r w:rsidRPr="00A33698">
              <w:t xml:space="preserve">A paperless accounting office developed and maintained, where possible </w:t>
            </w:r>
          </w:p>
          <w:p w:rsidR="009F4128" w:rsidRPr="00A33698" w:rsidRDefault="009F4128" w:rsidP="009F4128">
            <w:pPr>
              <w:numPr>
                <w:ilvl w:val="0"/>
                <w:numId w:val="17"/>
              </w:numPr>
            </w:pPr>
            <w:r w:rsidRPr="00A33698">
              <w:t xml:space="preserve">Ongoing review of best practice in the finance and arts sector nationally </w:t>
            </w:r>
          </w:p>
        </w:tc>
      </w:tr>
      <w:tr w:rsidR="009F4128" w:rsidRPr="004225FD" w:rsidTr="009F4128">
        <w:tc>
          <w:tcPr>
            <w:tcW w:w="534" w:type="dxa"/>
            <w:shd w:val="clear" w:color="auto" w:fill="auto"/>
          </w:tcPr>
          <w:p w:rsidR="009F4128" w:rsidRPr="00A33698" w:rsidRDefault="009F4128" w:rsidP="009848F0">
            <w:r w:rsidRPr="00A33698">
              <w:t>2</w:t>
            </w:r>
          </w:p>
        </w:tc>
        <w:tc>
          <w:tcPr>
            <w:tcW w:w="3260" w:type="dxa"/>
            <w:shd w:val="clear" w:color="auto" w:fill="auto"/>
          </w:tcPr>
          <w:p w:rsidR="009F4128" w:rsidRPr="00A33698" w:rsidRDefault="009F4128" w:rsidP="009848F0">
            <w:r w:rsidRPr="00A33698">
              <w:rPr>
                <w:b/>
              </w:rPr>
              <w:t>Financial Management</w:t>
            </w:r>
          </w:p>
          <w:p w:rsidR="009F4128" w:rsidRPr="00A33698" w:rsidRDefault="009F4128" w:rsidP="009848F0">
            <w:r w:rsidRPr="00A33698">
              <w:t xml:space="preserve">To maintain overall responsibility and control of the financial matters within the company including all financial transactions, accountancy matters, policy, and audit systems </w:t>
            </w:r>
          </w:p>
          <w:p w:rsidR="009F4128" w:rsidRPr="00A33698" w:rsidRDefault="009F4128" w:rsidP="009848F0">
            <w:r w:rsidRPr="00A33698">
              <w:t xml:space="preserve">To be responsible for company record compliance such as </w:t>
            </w:r>
            <w:r w:rsidRPr="00A33698">
              <w:lastRenderedPageBreak/>
              <w:t xml:space="preserve">Company House filings, Charity Commission, HMRC etc </w:t>
            </w:r>
          </w:p>
          <w:p w:rsidR="009F4128" w:rsidRPr="00A33698" w:rsidRDefault="009F4128" w:rsidP="009848F0">
            <w:r w:rsidRPr="00A33698">
              <w:t xml:space="preserve">To lead on sourcing and developing banking, audit and payroll solutions to ensure best possible investment and control of funds </w:t>
            </w:r>
          </w:p>
          <w:p w:rsidR="009F4128" w:rsidRPr="00A33698" w:rsidRDefault="009F4128" w:rsidP="009848F0">
            <w:pPr>
              <w:rPr>
                <w:b/>
              </w:rPr>
            </w:pPr>
          </w:p>
        </w:tc>
        <w:tc>
          <w:tcPr>
            <w:tcW w:w="5670" w:type="dxa"/>
            <w:shd w:val="clear" w:color="auto" w:fill="auto"/>
          </w:tcPr>
          <w:p w:rsidR="009F4128" w:rsidRPr="00A33698" w:rsidRDefault="009F4128" w:rsidP="009848F0">
            <w:pPr>
              <w:rPr>
                <w:b/>
              </w:rPr>
            </w:pPr>
          </w:p>
          <w:p w:rsidR="009F4128" w:rsidRPr="007D6239" w:rsidRDefault="009F4128" w:rsidP="009F4128">
            <w:pPr>
              <w:numPr>
                <w:ilvl w:val="0"/>
                <w:numId w:val="18"/>
              </w:numPr>
            </w:pPr>
            <w:r w:rsidRPr="007D6239">
              <w:t xml:space="preserve">Production of </w:t>
            </w:r>
            <w:r>
              <w:t xml:space="preserve">audited </w:t>
            </w:r>
            <w:r w:rsidRPr="007D6239">
              <w:t xml:space="preserve">Annual Accounts &amp; comparative analysis against budgets </w:t>
            </w:r>
          </w:p>
          <w:p w:rsidR="009F4128" w:rsidRPr="00A33698" w:rsidRDefault="009F4128" w:rsidP="009F4128">
            <w:pPr>
              <w:numPr>
                <w:ilvl w:val="0"/>
                <w:numId w:val="18"/>
              </w:numPr>
            </w:pPr>
            <w:r w:rsidRPr="00A33698">
              <w:t xml:space="preserve">Cashflow forecasts are prepared and monitored to ensure adequate cash reserves are available </w:t>
            </w:r>
          </w:p>
          <w:p w:rsidR="009F4128" w:rsidRPr="00A33698" w:rsidRDefault="009F4128" w:rsidP="009F4128">
            <w:pPr>
              <w:numPr>
                <w:ilvl w:val="0"/>
                <w:numId w:val="18"/>
              </w:numPr>
            </w:pPr>
            <w:r w:rsidRPr="00A33698">
              <w:t xml:space="preserve">Company records filed accurately and on time as required by relevant bodies including RMAR reports, Charity SORP, and other FCA submissions required </w:t>
            </w:r>
          </w:p>
          <w:p w:rsidR="009F4128" w:rsidRPr="00A33698" w:rsidRDefault="009F4128" w:rsidP="009F4128">
            <w:pPr>
              <w:numPr>
                <w:ilvl w:val="0"/>
                <w:numId w:val="18"/>
              </w:numPr>
            </w:pPr>
            <w:r w:rsidRPr="00A33698">
              <w:t xml:space="preserve">Continual monitoring and review of debtors and credit control procedures </w:t>
            </w:r>
          </w:p>
          <w:p w:rsidR="009F4128" w:rsidRPr="00A33698" w:rsidRDefault="009F4128" w:rsidP="009F4128">
            <w:pPr>
              <w:numPr>
                <w:ilvl w:val="0"/>
                <w:numId w:val="18"/>
              </w:numPr>
            </w:pPr>
            <w:r w:rsidRPr="00A33698">
              <w:lastRenderedPageBreak/>
              <w:t xml:space="preserve">Oversight of payroll function including verifying PAYE calculations and end of year returns </w:t>
            </w:r>
          </w:p>
          <w:p w:rsidR="009F4128" w:rsidRPr="00A33698" w:rsidRDefault="009F4128" w:rsidP="009F4128">
            <w:pPr>
              <w:numPr>
                <w:ilvl w:val="0"/>
                <w:numId w:val="18"/>
              </w:numPr>
            </w:pPr>
            <w:r w:rsidRPr="00A33698">
              <w:t>Processing of VAT returns and recovery of allowable VAT</w:t>
            </w:r>
            <w:r w:rsidR="00012945">
              <w:t>. Managing a system for most efficient implementation of Cultural Exemption.</w:t>
            </w:r>
            <w:r w:rsidRPr="00A33698">
              <w:t xml:space="preserve"> </w:t>
            </w:r>
          </w:p>
          <w:p w:rsidR="009F4128" w:rsidRPr="00A33698" w:rsidRDefault="009F4128" w:rsidP="009F4128">
            <w:pPr>
              <w:numPr>
                <w:ilvl w:val="0"/>
                <w:numId w:val="18"/>
              </w:numPr>
            </w:pPr>
            <w:r w:rsidRPr="00A33698">
              <w:t>All suppliers and related parties are paid in a timely and accurate fashion</w:t>
            </w:r>
          </w:p>
          <w:p w:rsidR="009F4128" w:rsidRPr="00A33698" w:rsidRDefault="009F4128" w:rsidP="009F4128">
            <w:pPr>
              <w:numPr>
                <w:ilvl w:val="0"/>
                <w:numId w:val="18"/>
              </w:numPr>
            </w:pPr>
            <w:r w:rsidRPr="00A33698">
              <w:t xml:space="preserve">Engagement with company procurements and contracts of a significant financial value to ensure sound decision-making </w:t>
            </w:r>
          </w:p>
          <w:p w:rsidR="009F4128" w:rsidRDefault="009F4128" w:rsidP="009F4128">
            <w:pPr>
              <w:numPr>
                <w:ilvl w:val="0"/>
                <w:numId w:val="18"/>
              </w:numPr>
            </w:pPr>
            <w:r>
              <w:t xml:space="preserve">Systems and software for financial processing are sourced, set-up and maintained </w:t>
            </w:r>
          </w:p>
          <w:p w:rsidR="009F4128" w:rsidRPr="00A33698" w:rsidRDefault="009F4128" w:rsidP="009F4128">
            <w:pPr>
              <w:numPr>
                <w:ilvl w:val="0"/>
                <w:numId w:val="18"/>
              </w:numPr>
            </w:pPr>
            <w:r>
              <w:t xml:space="preserve">Company pensions are set-up, managed and processed to ensure best possible outcomes for the business and employees </w:t>
            </w:r>
          </w:p>
        </w:tc>
      </w:tr>
      <w:tr w:rsidR="009F4128" w:rsidRPr="004225FD" w:rsidTr="009F4128">
        <w:tc>
          <w:tcPr>
            <w:tcW w:w="534" w:type="dxa"/>
            <w:shd w:val="clear" w:color="auto" w:fill="auto"/>
          </w:tcPr>
          <w:p w:rsidR="009F4128" w:rsidRPr="00A33698" w:rsidRDefault="009F4128" w:rsidP="009848F0">
            <w:r w:rsidRPr="00A33698">
              <w:lastRenderedPageBreak/>
              <w:t>3</w:t>
            </w:r>
          </w:p>
        </w:tc>
        <w:tc>
          <w:tcPr>
            <w:tcW w:w="3260" w:type="dxa"/>
            <w:shd w:val="clear" w:color="auto" w:fill="auto"/>
          </w:tcPr>
          <w:p w:rsidR="009F4128" w:rsidRPr="00A33698" w:rsidRDefault="009F4128" w:rsidP="009848F0">
            <w:pPr>
              <w:rPr>
                <w:b/>
              </w:rPr>
            </w:pPr>
            <w:r w:rsidRPr="00A33698">
              <w:rPr>
                <w:b/>
              </w:rPr>
              <w:t xml:space="preserve">Budget Management </w:t>
            </w:r>
          </w:p>
          <w:p w:rsidR="009F4128" w:rsidRPr="00A33698" w:rsidRDefault="009F4128" w:rsidP="009848F0">
            <w:r w:rsidRPr="00A33698">
              <w:t>To ensure that all income and expenditure is accounted for correctly in line with cost-centre budgets and company processes</w:t>
            </w:r>
          </w:p>
          <w:p w:rsidR="009F4128" w:rsidRPr="00A33698" w:rsidRDefault="009F4128" w:rsidP="009848F0">
            <w:pPr>
              <w:rPr>
                <w:b/>
              </w:rPr>
            </w:pPr>
            <w:r w:rsidRPr="00A33698">
              <w:t>To review and control non-budget income and expenditure</w:t>
            </w:r>
            <w:r w:rsidRPr="00A33698">
              <w:rPr>
                <w:b/>
              </w:rPr>
              <w:t xml:space="preserve"> </w:t>
            </w:r>
          </w:p>
        </w:tc>
        <w:tc>
          <w:tcPr>
            <w:tcW w:w="5670" w:type="dxa"/>
            <w:shd w:val="clear" w:color="auto" w:fill="auto"/>
          </w:tcPr>
          <w:p w:rsidR="009F4128" w:rsidRPr="00A33698" w:rsidRDefault="009F4128" w:rsidP="009848F0">
            <w:pPr>
              <w:rPr>
                <w:b/>
              </w:rPr>
            </w:pPr>
          </w:p>
          <w:p w:rsidR="009F4128" w:rsidRPr="00A33698" w:rsidRDefault="009F4128" w:rsidP="009F4128">
            <w:pPr>
              <w:numPr>
                <w:ilvl w:val="0"/>
                <w:numId w:val="19"/>
              </w:numPr>
            </w:pPr>
            <w:r w:rsidRPr="00A33698">
              <w:t xml:space="preserve">Oversight of income and expenditure handling </w:t>
            </w:r>
          </w:p>
          <w:p w:rsidR="009F4128" w:rsidRPr="00A33698" w:rsidRDefault="009F4128" w:rsidP="009F4128">
            <w:pPr>
              <w:numPr>
                <w:ilvl w:val="0"/>
                <w:numId w:val="19"/>
              </w:numPr>
            </w:pPr>
            <w:r w:rsidRPr="00A33698">
              <w:t xml:space="preserve">Proactive preparing and controlling of budgets in line with financial targets and objectives </w:t>
            </w:r>
          </w:p>
          <w:p w:rsidR="009F4128" w:rsidRPr="00A33698" w:rsidRDefault="009F4128" w:rsidP="009F4128">
            <w:pPr>
              <w:numPr>
                <w:ilvl w:val="0"/>
                <w:numId w:val="19"/>
              </w:numPr>
              <w:rPr>
                <w:b/>
              </w:rPr>
            </w:pPr>
            <w:r w:rsidRPr="00A33698">
              <w:t>Regular meetings with senior managers to discuss performance against budget targets and expectations &amp; improvements to  accountancy processes</w:t>
            </w:r>
            <w:r w:rsidRPr="00A33698">
              <w:rPr>
                <w:b/>
              </w:rPr>
              <w:t xml:space="preserve"> </w:t>
            </w:r>
          </w:p>
        </w:tc>
      </w:tr>
      <w:tr w:rsidR="009F4128" w:rsidRPr="004225FD" w:rsidTr="009F4128">
        <w:tc>
          <w:tcPr>
            <w:tcW w:w="534" w:type="dxa"/>
            <w:shd w:val="clear" w:color="auto" w:fill="auto"/>
          </w:tcPr>
          <w:p w:rsidR="009F4128" w:rsidRPr="00A33698" w:rsidRDefault="009F4128" w:rsidP="009848F0">
            <w:r w:rsidRPr="00A33698">
              <w:t>4</w:t>
            </w:r>
          </w:p>
        </w:tc>
        <w:tc>
          <w:tcPr>
            <w:tcW w:w="3260" w:type="dxa"/>
            <w:shd w:val="clear" w:color="auto" w:fill="auto"/>
          </w:tcPr>
          <w:p w:rsidR="009F4128" w:rsidRDefault="009F4128" w:rsidP="009848F0">
            <w:pPr>
              <w:rPr>
                <w:b/>
              </w:rPr>
            </w:pPr>
            <w:r>
              <w:rPr>
                <w:b/>
              </w:rPr>
              <w:t xml:space="preserve">Line Management </w:t>
            </w:r>
          </w:p>
          <w:p w:rsidR="009F4128" w:rsidRDefault="009F4128" w:rsidP="009848F0">
            <w:r w:rsidRPr="002C01C7">
              <w:t>To manag</w:t>
            </w:r>
            <w:r>
              <w:t xml:space="preserve">e the Finance Manager </w:t>
            </w:r>
            <w:r w:rsidR="00012945">
              <w:t xml:space="preserve">and Finance Assistant </w:t>
            </w:r>
            <w:r>
              <w:t xml:space="preserve">to ensure they carry out their duties in an accurate, timely and efficient manner  </w:t>
            </w:r>
          </w:p>
          <w:p w:rsidR="009F4128" w:rsidRPr="002C01C7" w:rsidRDefault="009F4128" w:rsidP="009848F0">
            <w:r>
              <w:t xml:space="preserve">Ensure the professional development of direct reports and develop their engagement and motivation for working at Cambridge Live </w:t>
            </w:r>
          </w:p>
        </w:tc>
        <w:tc>
          <w:tcPr>
            <w:tcW w:w="5670" w:type="dxa"/>
            <w:shd w:val="clear" w:color="auto" w:fill="auto"/>
          </w:tcPr>
          <w:p w:rsidR="009F4128" w:rsidRDefault="009F4128" w:rsidP="009848F0"/>
          <w:p w:rsidR="009F4128" w:rsidRDefault="009F4128" w:rsidP="009F4128">
            <w:pPr>
              <w:numPr>
                <w:ilvl w:val="0"/>
                <w:numId w:val="15"/>
              </w:numPr>
            </w:pPr>
            <w:r>
              <w:t>Good supervision the Finance Manager ensuring that their performance is satisfactory and their wellbeing supported</w:t>
            </w:r>
          </w:p>
          <w:p w:rsidR="009F4128" w:rsidRDefault="009F4128" w:rsidP="009F4128">
            <w:pPr>
              <w:numPr>
                <w:ilvl w:val="0"/>
                <w:numId w:val="15"/>
              </w:numPr>
            </w:pPr>
            <w:r>
              <w:t>Management of the HR administration relating to line management of any direct reports including absences and leave, performance reviews etc.</w:t>
            </w:r>
          </w:p>
          <w:p w:rsidR="009F4128" w:rsidRDefault="009F4128" w:rsidP="009F4128">
            <w:pPr>
              <w:numPr>
                <w:ilvl w:val="0"/>
                <w:numId w:val="15"/>
              </w:numPr>
            </w:pPr>
            <w:r>
              <w:t xml:space="preserve">Delegating and monitoring delivery of work programmes </w:t>
            </w:r>
            <w:r w:rsidR="00686F21">
              <w:t xml:space="preserve">carried out </w:t>
            </w:r>
            <w:r>
              <w:t>by the Finance Manager</w:t>
            </w:r>
            <w:r w:rsidR="00686F21">
              <w:t>.</w:t>
            </w:r>
          </w:p>
        </w:tc>
      </w:tr>
      <w:tr w:rsidR="009F4128" w:rsidRPr="004225FD" w:rsidTr="009F4128">
        <w:tc>
          <w:tcPr>
            <w:tcW w:w="534" w:type="dxa"/>
            <w:shd w:val="clear" w:color="auto" w:fill="auto"/>
          </w:tcPr>
          <w:p w:rsidR="009F4128" w:rsidRPr="00BC7E71" w:rsidRDefault="009F4128" w:rsidP="009848F0">
            <w:r w:rsidRPr="00BC7E71">
              <w:t>7</w:t>
            </w:r>
          </w:p>
        </w:tc>
        <w:tc>
          <w:tcPr>
            <w:tcW w:w="3260" w:type="dxa"/>
            <w:shd w:val="clear" w:color="auto" w:fill="auto"/>
          </w:tcPr>
          <w:p w:rsidR="009F4128" w:rsidRPr="00BC7E71" w:rsidRDefault="009F4128" w:rsidP="009848F0">
            <w:pPr>
              <w:rPr>
                <w:b/>
              </w:rPr>
            </w:pPr>
            <w:r w:rsidRPr="00BC7E71">
              <w:rPr>
                <w:b/>
              </w:rPr>
              <w:t xml:space="preserve">Senior Management </w:t>
            </w:r>
          </w:p>
          <w:p w:rsidR="009F4128" w:rsidRPr="00BC7E71" w:rsidRDefault="009F4128" w:rsidP="009848F0">
            <w:r w:rsidRPr="00BC7E71">
              <w:t xml:space="preserve">To contribute to the development and delivery of the company’s strategic objectives </w:t>
            </w:r>
          </w:p>
          <w:p w:rsidR="009F4128" w:rsidRPr="00BC7E71" w:rsidRDefault="009F4128" w:rsidP="009848F0"/>
        </w:tc>
        <w:tc>
          <w:tcPr>
            <w:tcW w:w="5670" w:type="dxa"/>
            <w:shd w:val="clear" w:color="auto" w:fill="auto"/>
          </w:tcPr>
          <w:p w:rsidR="009F4128" w:rsidRPr="00BC7E71" w:rsidRDefault="009F4128" w:rsidP="009848F0">
            <w:pPr>
              <w:ind w:left="720"/>
            </w:pPr>
          </w:p>
          <w:p w:rsidR="009F4128" w:rsidRPr="00BC7E71" w:rsidRDefault="009F4128" w:rsidP="009F4128">
            <w:pPr>
              <w:numPr>
                <w:ilvl w:val="0"/>
                <w:numId w:val="20"/>
              </w:numPr>
            </w:pPr>
            <w:r w:rsidRPr="00BC7E71">
              <w:t xml:space="preserve">Successful design and implementation of organization-wide strategic objectives as part of the SMT </w:t>
            </w:r>
          </w:p>
          <w:p w:rsidR="009F4128" w:rsidRPr="00BC7E71" w:rsidRDefault="009F4128" w:rsidP="009F4128">
            <w:pPr>
              <w:numPr>
                <w:ilvl w:val="0"/>
                <w:numId w:val="20"/>
              </w:numPr>
            </w:pPr>
            <w:r w:rsidRPr="00BC7E71">
              <w:lastRenderedPageBreak/>
              <w:t xml:space="preserve">Buy-in and leadership of staff in working towards the strategic aims of the organization </w:t>
            </w:r>
          </w:p>
          <w:p w:rsidR="009F4128" w:rsidRPr="00BC7E71" w:rsidRDefault="009F4128" w:rsidP="009F4128">
            <w:pPr>
              <w:numPr>
                <w:ilvl w:val="0"/>
                <w:numId w:val="20"/>
              </w:numPr>
            </w:pPr>
            <w:r w:rsidRPr="00BC7E71">
              <w:t xml:space="preserve">Support for the strategic design and delivery of company processes, policies and systems </w:t>
            </w:r>
          </w:p>
          <w:p w:rsidR="009F4128" w:rsidRDefault="009F4128" w:rsidP="009F4128">
            <w:pPr>
              <w:numPr>
                <w:ilvl w:val="0"/>
                <w:numId w:val="20"/>
              </w:numPr>
            </w:pPr>
            <w:r w:rsidRPr="00BC7E71">
              <w:t>Always acting as an example to other Cambridge Live staff of company policy and values in practice</w:t>
            </w:r>
          </w:p>
          <w:p w:rsidR="009F4128" w:rsidRPr="00BC7E71" w:rsidRDefault="009F4128" w:rsidP="009F4128">
            <w:pPr>
              <w:numPr>
                <w:ilvl w:val="0"/>
                <w:numId w:val="20"/>
              </w:numPr>
            </w:pPr>
            <w:r>
              <w:t>Undertake responsibilities as a member of CLive Finance and Audit Committee. Preparing papers, attending meetings and reporting to the Board as required.</w:t>
            </w:r>
            <w:r w:rsidRPr="00BC7E71">
              <w:t xml:space="preserve"> </w:t>
            </w:r>
          </w:p>
        </w:tc>
      </w:tr>
      <w:tr w:rsidR="009F4128" w:rsidRPr="00BC6451" w:rsidTr="009F4128">
        <w:tc>
          <w:tcPr>
            <w:tcW w:w="534" w:type="dxa"/>
          </w:tcPr>
          <w:p w:rsidR="009F4128" w:rsidRPr="00A33698" w:rsidRDefault="009F4128" w:rsidP="009848F0">
            <w:r w:rsidRPr="00A33698">
              <w:lastRenderedPageBreak/>
              <w:t>5</w:t>
            </w:r>
          </w:p>
        </w:tc>
        <w:tc>
          <w:tcPr>
            <w:tcW w:w="3260" w:type="dxa"/>
          </w:tcPr>
          <w:p w:rsidR="009F4128" w:rsidRPr="00A33698" w:rsidRDefault="009F4128" w:rsidP="009848F0">
            <w:pPr>
              <w:rPr>
                <w:b/>
              </w:rPr>
            </w:pPr>
            <w:r w:rsidRPr="00A33698">
              <w:rPr>
                <w:b/>
              </w:rPr>
              <w:t>Statutory and related obligations</w:t>
            </w:r>
          </w:p>
          <w:p w:rsidR="009F4128" w:rsidRPr="00A33698" w:rsidRDefault="009F4128" w:rsidP="009848F0">
            <w:r w:rsidRPr="00A33698">
              <w:t xml:space="preserve">To ensure processes are operated in line with relevant legislation, regulatory requirements, and best practice guidance </w:t>
            </w:r>
          </w:p>
        </w:tc>
        <w:tc>
          <w:tcPr>
            <w:tcW w:w="5670" w:type="dxa"/>
          </w:tcPr>
          <w:p w:rsidR="009F4128" w:rsidRPr="00A33698" w:rsidRDefault="009F4128" w:rsidP="009848F0">
            <w:pPr>
              <w:ind w:left="720"/>
            </w:pPr>
          </w:p>
          <w:p w:rsidR="009F4128" w:rsidRPr="00A33698" w:rsidRDefault="009F4128" w:rsidP="009F4128">
            <w:pPr>
              <w:numPr>
                <w:ilvl w:val="0"/>
                <w:numId w:val="14"/>
              </w:numPr>
            </w:pPr>
            <w:r w:rsidRPr="00A33698">
              <w:t xml:space="preserve">Always up to date with legislative changes and training for the industry including VAT </w:t>
            </w:r>
          </w:p>
          <w:p w:rsidR="009F4128" w:rsidRPr="00A33698" w:rsidRDefault="009F4128" w:rsidP="009F4128">
            <w:pPr>
              <w:numPr>
                <w:ilvl w:val="0"/>
                <w:numId w:val="14"/>
              </w:numPr>
            </w:pPr>
            <w:r w:rsidRPr="00A33698">
              <w:t>Full compliance with company policy and procedure</w:t>
            </w:r>
          </w:p>
        </w:tc>
      </w:tr>
      <w:tr w:rsidR="009F4128" w:rsidRPr="00FD2E36" w:rsidTr="009F4128">
        <w:tc>
          <w:tcPr>
            <w:tcW w:w="534" w:type="dxa"/>
          </w:tcPr>
          <w:p w:rsidR="009F4128" w:rsidRPr="00A33698" w:rsidRDefault="009F4128" w:rsidP="009848F0">
            <w:r w:rsidRPr="00A33698">
              <w:t>6</w:t>
            </w:r>
          </w:p>
        </w:tc>
        <w:tc>
          <w:tcPr>
            <w:tcW w:w="3260" w:type="dxa"/>
          </w:tcPr>
          <w:p w:rsidR="009F4128" w:rsidRPr="00A33698" w:rsidRDefault="009F4128" w:rsidP="009848F0">
            <w:pPr>
              <w:rPr>
                <w:b/>
              </w:rPr>
            </w:pPr>
            <w:r w:rsidRPr="00A33698">
              <w:rPr>
                <w:b/>
              </w:rPr>
              <w:t xml:space="preserve">Communications and Relationship Management </w:t>
            </w:r>
          </w:p>
          <w:p w:rsidR="009F4128" w:rsidRPr="00A33698" w:rsidRDefault="009F4128" w:rsidP="009848F0">
            <w:r w:rsidRPr="00A33698">
              <w:t>To successfully collaborate with the wider Cambridge Live staff teams to build effective working relationships internally</w:t>
            </w:r>
          </w:p>
          <w:p w:rsidR="009F4128" w:rsidRPr="00A33698" w:rsidRDefault="009F4128" w:rsidP="009848F0">
            <w:r w:rsidRPr="00A33698">
              <w:t>To set-up and develop Cambridge Live’s Supplier/Customer/Banking relations</w:t>
            </w:r>
          </w:p>
          <w:p w:rsidR="009F4128" w:rsidRPr="00A33698" w:rsidRDefault="009F4128" w:rsidP="009848F0"/>
        </w:tc>
        <w:tc>
          <w:tcPr>
            <w:tcW w:w="5670" w:type="dxa"/>
          </w:tcPr>
          <w:p w:rsidR="009F4128" w:rsidRPr="00A33698" w:rsidRDefault="009F4128" w:rsidP="009848F0">
            <w:pPr>
              <w:ind w:left="927"/>
            </w:pPr>
          </w:p>
          <w:p w:rsidR="009F4128" w:rsidRPr="00A33698" w:rsidRDefault="009F4128" w:rsidP="009F4128">
            <w:pPr>
              <w:numPr>
                <w:ilvl w:val="0"/>
                <w:numId w:val="16"/>
              </w:numPr>
            </w:pPr>
            <w:r w:rsidRPr="00A33698">
              <w:t>All staff adhere to the company’s financial policies re: new supplier set up forms, new customer set up forms, customer invoice requests, petty cash requests, external settlement and event settlement processes, banking &amp; cashing up procedures</w:t>
            </w:r>
          </w:p>
          <w:p w:rsidR="009F4128" w:rsidRPr="00A33698" w:rsidRDefault="009F4128" w:rsidP="009F4128">
            <w:pPr>
              <w:numPr>
                <w:ilvl w:val="0"/>
                <w:numId w:val="16"/>
              </w:numPr>
            </w:pPr>
            <w:r w:rsidRPr="00A33698">
              <w:t>Policies are easily accessible to all staff, clear instruction is given and all staff have access to the necessary systems in order to complete these tasks without complication</w:t>
            </w:r>
          </w:p>
          <w:p w:rsidR="009F4128" w:rsidRPr="00A33698" w:rsidRDefault="009F4128" w:rsidP="009F4128">
            <w:pPr>
              <w:numPr>
                <w:ilvl w:val="0"/>
                <w:numId w:val="16"/>
              </w:numPr>
            </w:pPr>
            <w:r w:rsidRPr="00A33698">
              <w:t>Flexible to staff’s needs and develops an excellent rapport with end users to ensure a smooth flow of information.</w:t>
            </w:r>
          </w:p>
          <w:p w:rsidR="009F4128" w:rsidRPr="00A33698" w:rsidRDefault="009F4128" w:rsidP="009F4128">
            <w:pPr>
              <w:numPr>
                <w:ilvl w:val="0"/>
                <w:numId w:val="16"/>
              </w:numPr>
            </w:pPr>
            <w:r w:rsidRPr="00A33698">
              <w:t>Excellent customer/supplier and banking relationships are maintained</w:t>
            </w:r>
          </w:p>
          <w:p w:rsidR="009F4128" w:rsidRPr="00A33698" w:rsidRDefault="009F4128" w:rsidP="009F4128">
            <w:pPr>
              <w:numPr>
                <w:ilvl w:val="0"/>
                <w:numId w:val="16"/>
              </w:numPr>
            </w:pPr>
            <w:r w:rsidRPr="00A33698">
              <w:t xml:space="preserve">Advisers for specialist financial areas are sourced and relationships managed well including tax advisers, </w:t>
            </w:r>
            <w:r>
              <w:t xml:space="preserve">external auditors, </w:t>
            </w:r>
            <w:r w:rsidRPr="00A33698">
              <w:t xml:space="preserve">payroll, </w:t>
            </w:r>
          </w:p>
        </w:tc>
      </w:tr>
    </w:tbl>
    <w:p w:rsidR="00012945" w:rsidRDefault="009F4128" w:rsidP="009F4128">
      <w:r>
        <w:br/>
      </w:r>
    </w:p>
    <w:p w:rsidR="00012945" w:rsidRDefault="00012945" w:rsidP="009F4128"/>
    <w:p w:rsidR="00012945" w:rsidRDefault="00012945" w:rsidP="009F4128"/>
    <w:p w:rsidR="00012945" w:rsidRDefault="00012945" w:rsidP="009F4128"/>
    <w:p w:rsidR="00880BC5" w:rsidRPr="009F4128" w:rsidRDefault="00880BC5" w:rsidP="009F4128">
      <w:r w:rsidRPr="009F4128">
        <w:lastRenderedPageBreak/>
        <w:t>Person Specification</w:t>
      </w:r>
      <w:r w:rsidR="009F4128" w:rsidRPr="009F4128">
        <w:t>:</w:t>
      </w:r>
      <w:r w:rsidRPr="009F4128">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3544"/>
        <w:gridCol w:w="2755"/>
      </w:tblGrid>
      <w:tr w:rsidR="009F4128" w:rsidRPr="004225FD" w:rsidTr="009848F0">
        <w:tc>
          <w:tcPr>
            <w:tcW w:w="2943" w:type="dxa"/>
            <w:tcBorders>
              <w:top w:val="single" w:sz="4" w:space="0" w:color="auto"/>
              <w:left w:val="single" w:sz="4" w:space="0" w:color="auto"/>
              <w:bottom w:val="single" w:sz="4" w:space="0" w:color="auto"/>
              <w:right w:val="single" w:sz="4" w:space="0" w:color="auto"/>
            </w:tcBorders>
            <w:shd w:val="clear" w:color="auto" w:fill="D6E3BC"/>
            <w:hideMark/>
          </w:tcPr>
          <w:p w:rsidR="009F4128" w:rsidRPr="004225FD" w:rsidRDefault="009F4128" w:rsidP="009848F0">
            <w:pPr>
              <w:rPr>
                <w:b/>
                <w:sz w:val="24"/>
              </w:rPr>
            </w:pPr>
            <w:r w:rsidRPr="004225FD">
              <w:rPr>
                <w:b/>
                <w:sz w:val="24"/>
              </w:rPr>
              <w:t>Knowledge</w:t>
            </w:r>
          </w:p>
        </w:tc>
        <w:tc>
          <w:tcPr>
            <w:tcW w:w="3544" w:type="dxa"/>
            <w:tcBorders>
              <w:top w:val="single" w:sz="4" w:space="0" w:color="auto"/>
              <w:left w:val="single" w:sz="4" w:space="0" w:color="auto"/>
              <w:bottom w:val="single" w:sz="4" w:space="0" w:color="auto"/>
              <w:right w:val="single" w:sz="4" w:space="0" w:color="auto"/>
            </w:tcBorders>
            <w:shd w:val="clear" w:color="auto" w:fill="D6E3BC"/>
          </w:tcPr>
          <w:p w:rsidR="009F4128" w:rsidRPr="004225FD" w:rsidRDefault="009F4128" w:rsidP="009848F0">
            <w:pPr>
              <w:rPr>
                <w:b/>
                <w:sz w:val="24"/>
              </w:rPr>
            </w:pPr>
            <w:r>
              <w:rPr>
                <w:b/>
                <w:sz w:val="24"/>
              </w:rPr>
              <w:t xml:space="preserve">Experience </w:t>
            </w:r>
          </w:p>
        </w:tc>
        <w:tc>
          <w:tcPr>
            <w:tcW w:w="2755" w:type="dxa"/>
            <w:tcBorders>
              <w:top w:val="single" w:sz="4" w:space="0" w:color="auto"/>
              <w:left w:val="single" w:sz="4" w:space="0" w:color="auto"/>
              <w:bottom w:val="single" w:sz="4" w:space="0" w:color="auto"/>
              <w:right w:val="single" w:sz="4" w:space="0" w:color="auto"/>
            </w:tcBorders>
            <w:shd w:val="clear" w:color="auto" w:fill="D6E3BC"/>
            <w:hideMark/>
          </w:tcPr>
          <w:p w:rsidR="009F4128" w:rsidRPr="004225FD" w:rsidRDefault="009F4128" w:rsidP="009848F0">
            <w:pPr>
              <w:rPr>
                <w:b/>
                <w:sz w:val="24"/>
              </w:rPr>
            </w:pPr>
            <w:r>
              <w:rPr>
                <w:b/>
                <w:sz w:val="24"/>
              </w:rPr>
              <w:t xml:space="preserve">Skills </w:t>
            </w:r>
          </w:p>
        </w:tc>
      </w:tr>
      <w:tr w:rsidR="009F4128" w:rsidRPr="004225FD" w:rsidTr="009848F0">
        <w:tc>
          <w:tcPr>
            <w:tcW w:w="2943" w:type="dxa"/>
            <w:tcBorders>
              <w:top w:val="single" w:sz="4" w:space="0" w:color="auto"/>
              <w:left w:val="single" w:sz="4" w:space="0" w:color="auto"/>
              <w:bottom w:val="single" w:sz="4" w:space="0" w:color="auto"/>
              <w:right w:val="single" w:sz="4" w:space="0" w:color="auto"/>
            </w:tcBorders>
            <w:hideMark/>
          </w:tcPr>
          <w:p w:rsidR="009F4128" w:rsidRDefault="009F4128" w:rsidP="009848F0">
            <w:pPr>
              <w:rPr>
                <w:sz w:val="24"/>
                <w:szCs w:val="24"/>
              </w:rPr>
            </w:pPr>
            <w:r w:rsidRPr="008C3C6C">
              <w:rPr>
                <w:sz w:val="24"/>
                <w:szCs w:val="24"/>
              </w:rPr>
              <w:t>Qualified accountant and current member of ICAEW, CIMA, ACCA or</w:t>
            </w:r>
            <w:r>
              <w:rPr>
                <w:sz w:val="24"/>
                <w:szCs w:val="24"/>
              </w:rPr>
              <w:t xml:space="preserve"> </w:t>
            </w:r>
            <w:r w:rsidRPr="008C3C6C">
              <w:rPr>
                <w:sz w:val="24"/>
                <w:szCs w:val="24"/>
              </w:rPr>
              <w:t>equivalent</w:t>
            </w:r>
            <w:r w:rsidR="0099719B">
              <w:rPr>
                <w:sz w:val="24"/>
                <w:szCs w:val="24"/>
              </w:rPr>
              <w:t xml:space="preserve"> </w:t>
            </w:r>
            <w:r>
              <w:rPr>
                <w:sz w:val="24"/>
                <w:szCs w:val="24"/>
              </w:rPr>
              <w:t xml:space="preserve">accreditation </w:t>
            </w:r>
          </w:p>
          <w:p w:rsidR="009F4128" w:rsidRDefault="009F4128" w:rsidP="009848F0">
            <w:pPr>
              <w:rPr>
                <w:sz w:val="24"/>
                <w:szCs w:val="24"/>
              </w:rPr>
            </w:pPr>
            <w:r>
              <w:rPr>
                <w:sz w:val="24"/>
                <w:szCs w:val="24"/>
              </w:rPr>
              <w:t>An excellent appreciation and understanding of UK GAAP</w:t>
            </w:r>
          </w:p>
          <w:p w:rsidR="009F4128" w:rsidRDefault="009F4128" w:rsidP="009848F0">
            <w:pPr>
              <w:rPr>
                <w:sz w:val="24"/>
                <w:szCs w:val="24"/>
              </w:rPr>
            </w:pPr>
            <w:r>
              <w:rPr>
                <w:sz w:val="24"/>
                <w:szCs w:val="24"/>
              </w:rPr>
              <w:t xml:space="preserve">Financial data processing and relevant systems </w:t>
            </w:r>
          </w:p>
          <w:p w:rsidR="009F4128" w:rsidRDefault="009F4128" w:rsidP="009848F0">
            <w:pPr>
              <w:rPr>
                <w:sz w:val="24"/>
                <w:szCs w:val="24"/>
              </w:rPr>
            </w:pPr>
            <w:r>
              <w:rPr>
                <w:sz w:val="24"/>
                <w:szCs w:val="24"/>
              </w:rPr>
              <w:t xml:space="preserve">Payroll </w:t>
            </w:r>
            <w:r w:rsidR="0099719B">
              <w:rPr>
                <w:sz w:val="24"/>
                <w:szCs w:val="24"/>
              </w:rPr>
              <w:t>systems and processes</w:t>
            </w:r>
          </w:p>
          <w:p w:rsidR="009F4128" w:rsidRDefault="009F4128" w:rsidP="009848F0">
            <w:pPr>
              <w:rPr>
                <w:sz w:val="24"/>
                <w:szCs w:val="24"/>
              </w:rPr>
            </w:pPr>
            <w:r>
              <w:rPr>
                <w:sz w:val="24"/>
                <w:szCs w:val="24"/>
              </w:rPr>
              <w:t>VAT</w:t>
            </w:r>
            <w:r w:rsidR="0099719B">
              <w:rPr>
                <w:sz w:val="24"/>
                <w:szCs w:val="24"/>
              </w:rPr>
              <w:t xml:space="preserve"> including Cultural Exemption</w:t>
            </w:r>
          </w:p>
          <w:p w:rsidR="009F4128" w:rsidRDefault="009F4128" w:rsidP="009848F0">
            <w:pPr>
              <w:rPr>
                <w:sz w:val="24"/>
                <w:szCs w:val="24"/>
              </w:rPr>
            </w:pPr>
            <w:r>
              <w:rPr>
                <w:sz w:val="24"/>
                <w:szCs w:val="24"/>
              </w:rPr>
              <w:t xml:space="preserve">Charity finance </w:t>
            </w:r>
            <w:r w:rsidR="0099719B">
              <w:rPr>
                <w:sz w:val="24"/>
                <w:szCs w:val="24"/>
              </w:rPr>
              <w:t>knowledge including FRS102 and gift aid</w:t>
            </w:r>
          </w:p>
          <w:p w:rsidR="009F4128" w:rsidRDefault="009F4128" w:rsidP="009848F0">
            <w:pPr>
              <w:rPr>
                <w:sz w:val="24"/>
                <w:szCs w:val="24"/>
              </w:rPr>
            </w:pPr>
            <w:r>
              <w:rPr>
                <w:sz w:val="24"/>
                <w:szCs w:val="24"/>
              </w:rPr>
              <w:t xml:space="preserve">Company filing &amp; statutory requirements </w:t>
            </w:r>
          </w:p>
          <w:p w:rsidR="009F4128" w:rsidRDefault="009F4128" w:rsidP="009848F0">
            <w:pPr>
              <w:rPr>
                <w:sz w:val="24"/>
                <w:szCs w:val="24"/>
              </w:rPr>
            </w:pPr>
            <w:r>
              <w:rPr>
                <w:sz w:val="24"/>
                <w:szCs w:val="24"/>
              </w:rPr>
              <w:t>Specialist knowledge in Culture &amp; Arts (desirable)</w:t>
            </w:r>
            <w:r w:rsidR="0099719B">
              <w:rPr>
                <w:sz w:val="24"/>
                <w:szCs w:val="24"/>
              </w:rPr>
              <w:t xml:space="preserve"> including charity funding</w:t>
            </w:r>
          </w:p>
          <w:p w:rsidR="009F4128" w:rsidRDefault="009F4128" w:rsidP="009848F0">
            <w:pPr>
              <w:rPr>
                <w:sz w:val="24"/>
                <w:szCs w:val="24"/>
              </w:rPr>
            </w:pPr>
            <w:r w:rsidRPr="001F2C7E">
              <w:rPr>
                <w:sz w:val="24"/>
                <w:szCs w:val="24"/>
              </w:rPr>
              <w:t xml:space="preserve">A good level of Maths and English at least to </w:t>
            </w:r>
            <w:r>
              <w:rPr>
                <w:sz w:val="24"/>
                <w:szCs w:val="24"/>
              </w:rPr>
              <w:t>A-Level</w:t>
            </w:r>
            <w:r w:rsidRPr="001F2C7E">
              <w:rPr>
                <w:sz w:val="24"/>
                <w:szCs w:val="24"/>
              </w:rPr>
              <w:t xml:space="preserve"> standard</w:t>
            </w:r>
          </w:p>
          <w:p w:rsidR="009F4128" w:rsidRDefault="009F4128" w:rsidP="009848F0">
            <w:r w:rsidRPr="001F2C7E">
              <w:t>Awareness of Equal Opportunities</w:t>
            </w:r>
            <w:r>
              <w:t xml:space="preserve"> &amp; Diversity </w:t>
            </w:r>
          </w:p>
          <w:p w:rsidR="009F4128" w:rsidRPr="001F2C7E" w:rsidRDefault="009F4128" w:rsidP="009848F0"/>
        </w:tc>
        <w:tc>
          <w:tcPr>
            <w:tcW w:w="3544" w:type="dxa"/>
            <w:tcBorders>
              <w:top w:val="single" w:sz="4" w:space="0" w:color="auto"/>
              <w:left w:val="single" w:sz="4" w:space="0" w:color="auto"/>
              <w:bottom w:val="single" w:sz="4" w:space="0" w:color="auto"/>
              <w:right w:val="single" w:sz="4" w:space="0" w:color="auto"/>
            </w:tcBorders>
          </w:tcPr>
          <w:p w:rsidR="009F4128" w:rsidRDefault="0099719B" w:rsidP="009848F0">
            <w:r>
              <w:t>F</w:t>
            </w:r>
            <w:r w:rsidR="009F4128">
              <w:t>inancial management</w:t>
            </w:r>
            <w:r>
              <w:t xml:space="preserve"> at a senior level in an equivalent scale of organisation </w:t>
            </w:r>
          </w:p>
          <w:p w:rsidR="009F4128" w:rsidRDefault="0099719B" w:rsidP="009848F0">
            <w:r>
              <w:t>Developing</w:t>
            </w:r>
            <w:r w:rsidR="009F4128">
              <w:t xml:space="preserve"> &amp; </w:t>
            </w:r>
            <w:r>
              <w:t>implementing financial strategy</w:t>
            </w:r>
            <w:r w:rsidR="009F4128">
              <w:t xml:space="preserve"> </w:t>
            </w:r>
          </w:p>
          <w:p w:rsidR="00306C70" w:rsidRDefault="00306C70" w:rsidP="009848F0">
            <w:r>
              <w:t>Cost centre and annual budgeting and forecasting</w:t>
            </w:r>
          </w:p>
          <w:p w:rsidR="00306C70" w:rsidRDefault="00306C70" w:rsidP="009848F0">
            <w:r>
              <w:t xml:space="preserve">Long term business planning </w:t>
            </w:r>
          </w:p>
          <w:p w:rsidR="009F4128" w:rsidRDefault="009F4128" w:rsidP="009848F0">
            <w:r>
              <w:t>Working in an arts or charity environment (desirable)</w:t>
            </w:r>
          </w:p>
          <w:p w:rsidR="009F4128" w:rsidRDefault="009F4128" w:rsidP="009848F0">
            <w:r>
              <w:t>Box Office/ Event ticket sales (desirable)</w:t>
            </w:r>
          </w:p>
          <w:p w:rsidR="009F4128" w:rsidRDefault="009F4128" w:rsidP="009848F0">
            <w:r>
              <w:t xml:space="preserve">Working with relevant stakeholders </w:t>
            </w:r>
            <w:r w:rsidR="0099719B">
              <w:t>including public sector funders.</w:t>
            </w:r>
          </w:p>
          <w:p w:rsidR="0099719B" w:rsidRDefault="0099719B" w:rsidP="009848F0">
            <w:r>
              <w:t>Working closely with charity trustees at board level</w:t>
            </w:r>
            <w:r w:rsidR="00306C70">
              <w:t xml:space="preserve"> including leading Finance and Audit committee.</w:t>
            </w:r>
          </w:p>
          <w:p w:rsidR="0099719B" w:rsidRDefault="0099719B" w:rsidP="009848F0">
            <w:r>
              <w:t>Cash control systems</w:t>
            </w:r>
          </w:p>
          <w:p w:rsidR="009F4128" w:rsidRDefault="009F4128" w:rsidP="009848F0">
            <w:r>
              <w:t xml:space="preserve">Procurement </w:t>
            </w:r>
          </w:p>
          <w:p w:rsidR="009F4128" w:rsidRDefault="009F4128" w:rsidP="009848F0">
            <w:r>
              <w:t xml:space="preserve">Working with a wide range of people and in a team environment </w:t>
            </w:r>
          </w:p>
          <w:p w:rsidR="009F4128" w:rsidRDefault="009F4128" w:rsidP="009848F0">
            <w:r>
              <w:t xml:space="preserve">Successfully working to targets and deadlines </w:t>
            </w:r>
          </w:p>
          <w:p w:rsidR="009F4128" w:rsidRDefault="009F4128" w:rsidP="009848F0">
            <w:r>
              <w:t xml:space="preserve">Staff training </w:t>
            </w:r>
            <w:r w:rsidR="00306C70">
              <w:t>and development</w:t>
            </w:r>
          </w:p>
          <w:p w:rsidR="009F4128" w:rsidRDefault="009F4128" w:rsidP="009848F0">
            <w:r>
              <w:t xml:space="preserve">Line management </w:t>
            </w:r>
          </w:p>
          <w:p w:rsidR="009F4128" w:rsidRPr="001F2C7E" w:rsidRDefault="009F4128" w:rsidP="009848F0"/>
        </w:tc>
        <w:tc>
          <w:tcPr>
            <w:tcW w:w="2755" w:type="dxa"/>
            <w:tcBorders>
              <w:top w:val="single" w:sz="4" w:space="0" w:color="auto"/>
              <w:left w:val="single" w:sz="4" w:space="0" w:color="auto"/>
              <w:bottom w:val="single" w:sz="4" w:space="0" w:color="auto"/>
              <w:right w:val="single" w:sz="4" w:space="0" w:color="auto"/>
            </w:tcBorders>
          </w:tcPr>
          <w:p w:rsidR="009F4128" w:rsidRDefault="009F4128" w:rsidP="009848F0">
            <w:r>
              <w:t xml:space="preserve">Using accountancy software &amp; purchase order systems </w:t>
            </w:r>
          </w:p>
          <w:p w:rsidR="0099719B" w:rsidRDefault="009F4128" w:rsidP="009848F0">
            <w:pPr>
              <w:spacing w:before="200"/>
            </w:pPr>
            <w:r>
              <w:t xml:space="preserve">Excellent IT literacy </w:t>
            </w:r>
          </w:p>
          <w:p w:rsidR="009F4128" w:rsidRDefault="009F4128" w:rsidP="009848F0">
            <w:pPr>
              <w:spacing w:before="200"/>
            </w:pPr>
            <w:r>
              <w:t>Exchequer software use (desirable)</w:t>
            </w:r>
          </w:p>
          <w:p w:rsidR="009F4128" w:rsidRDefault="009F4128" w:rsidP="009848F0">
            <w:pPr>
              <w:spacing w:before="200"/>
            </w:pPr>
            <w:r>
              <w:t xml:space="preserve">Excellent communication and influencing skills esp. verbal and written </w:t>
            </w:r>
          </w:p>
          <w:p w:rsidR="009F4128" w:rsidRDefault="009F4128" w:rsidP="009848F0">
            <w:pPr>
              <w:spacing w:before="200"/>
            </w:pPr>
            <w:r>
              <w:t xml:space="preserve">Good at problem solving </w:t>
            </w:r>
          </w:p>
          <w:p w:rsidR="009F4128" w:rsidRDefault="009F4128" w:rsidP="009848F0">
            <w:pPr>
              <w:spacing w:before="200"/>
            </w:pPr>
            <w:r>
              <w:t xml:space="preserve">Interpersonal skills such as building rapport, motivating others and listening </w:t>
            </w:r>
          </w:p>
          <w:p w:rsidR="009F4128" w:rsidRPr="001F2C7E" w:rsidRDefault="009F4128" w:rsidP="009848F0">
            <w:pPr>
              <w:spacing w:before="200"/>
            </w:pPr>
            <w:r>
              <w:t>Proactive and forward thinking</w:t>
            </w:r>
          </w:p>
          <w:p w:rsidR="009F4128" w:rsidRPr="001F2C7E" w:rsidRDefault="009F4128" w:rsidP="009848F0">
            <w:pPr>
              <w:spacing w:before="200"/>
            </w:pPr>
            <w:r w:rsidRPr="001F2C7E">
              <w:t>A strong team player</w:t>
            </w:r>
          </w:p>
          <w:p w:rsidR="009F4128" w:rsidRPr="001F2C7E" w:rsidRDefault="009F4128" w:rsidP="009848F0">
            <w:pPr>
              <w:spacing w:before="200"/>
            </w:pPr>
            <w:r>
              <w:t xml:space="preserve">Flexible and adaptable </w:t>
            </w:r>
          </w:p>
          <w:p w:rsidR="009F4128" w:rsidRPr="001F2C7E" w:rsidRDefault="009F4128" w:rsidP="009848F0">
            <w:pPr>
              <w:spacing w:before="200"/>
            </w:pPr>
            <w:r w:rsidRPr="001F2C7E">
              <w:t>A customer</w:t>
            </w:r>
            <w:r>
              <w:t>-</w:t>
            </w:r>
            <w:r w:rsidR="0099719B">
              <w:t xml:space="preserve">focused </w:t>
            </w:r>
            <w:r w:rsidRPr="001F2C7E">
              <w:t>attitude</w:t>
            </w:r>
          </w:p>
          <w:p w:rsidR="009F4128" w:rsidRPr="001F2C7E" w:rsidRDefault="009F4128" w:rsidP="009848F0">
            <w:pPr>
              <w:spacing w:before="200"/>
            </w:pPr>
            <w:r w:rsidRPr="001F2C7E">
              <w:t>Outcome focused</w:t>
            </w:r>
          </w:p>
          <w:p w:rsidR="009F4128" w:rsidRPr="001F2C7E" w:rsidRDefault="009F4128" w:rsidP="009848F0">
            <w:pPr>
              <w:spacing w:before="200"/>
            </w:pPr>
            <w:r w:rsidRPr="001F2C7E">
              <w:t>Demonstrat</w:t>
            </w:r>
            <w:r>
              <w:t>es</w:t>
            </w:r>
            <w:r w:rsidRPr="001F2C7E">
              <w:t xml:space="preserve"> a personal responsi</w:t>
            </w:r>
            <w:r>
              <w:t>bility for delivering  excellent service</w:t>
            </w:r>
          </w:p>
        </w:tc>
      </w:tr>
    </w:tbl>
    <w:p w:rsidR="00880BC5" w:rsidRDefault="00880BC5" w:rsidP="00880BC5"/>
    <w:p w:rsidR="009F4128" w:rsidRDefault="009F4128" w:rsidP="00880BC5"/>
    <w:p w:rsidR="009F4128" w:rsidRDefault="009F4128" w:rsidP="00880BC5"/>
    <w:p w:rsidR="009F4128" w:rsidRDefault="009F4128" w:rsidP="00880BC5"/>
    <w:p w:rsidR="009F4128" w:rsidRDefault="009F4128" w:rsidP="00880BC5"/>
    <w:p w:rsidR="009F4128" w:rsidRDefault="009F4128" w:rsidP="00880BC5"/>
    <w:p w:rsidR="009F4128" w:rsidRDefault="009F4128" w:rsidP="00880BC5"/>
    <w:p w:rsidR="009F4128" w:rsidRDefault="009F4128" w:rsidP="00880BC5"/>
    <w:p w:rsidR="009F4128" w:rsidRDefault="009F4128" w:rsidP="00880BC5"/>
    <w:p w:rsidR="00880BC5" w:rsidRPr="009F4128" w:rsidRDefault="00880BC5" w:rsidP="00880BC5">
      <w:pPr>
        <w:pStyle w:val="Heading2"/>
        <w:rPr>
          <w:rFonts w:ascii="Calibri" w:hAnsi="Calibri"/>
          <w:i w:val="0"/>
          <w:sz w:val="22"/>
          <w:szCs w:val="22"/>
        </w:rPr>
      </w:pPr>
      <w:r w:rsidRPr="009F4128">
        <w:rPr>
          <w:rFonts w:ascii="Calibri" w:hAnsi="Calibri"/>
          <w:i w:val="0"/>
          <w:sz w:val="22"/>
          <w:szCs w:val="22"/>
        </w:rPr>
        <w:t xml:space="preserve">Key Values required for the role </w:t>
      </w:r>
    </w:p>
    <w:p w:rsidR="00880BC5" w:rsidRDefault="00880BC5" w:rsidP="00880BC5">
      <w:r>
        <w:t xml:space="preserve">Cambridge Live has an agreed set of values, set by the staff, for how we expect each other to behave within the organization.  Any new employee will be expected to demonstrate their commitment to these values using examples like those suggested below.  </w:t>
      </w:r>
    </w:p>
    <w:tbl>
      <w:tblPr>
        <w:tblW w:w="9540" w:type="dxa"/>
        <w:tblInd w:w="8" w:type="dxa"/>
        <w:tblBorders>
          <w:top w:val="single" w:sz="6" w:space="0" w:color="auto"/>
          <w:bottom w:val="single" w:sz="6" w:space="0" w:color="auto"/>
          <w:insideH w:val="single" w:sz="6" w:space="0" w:color="auto"/>
        </w:tblBorders>
        <w:tblLayout w:type="fixed"/>
        <w:tblCellMar>
          <w:left w:w="0" w:type="dxa"/>
          <w:right w:w="0" w:type="dxa"/>
        </w:tblCellMar>
        <w:tblLook w:val="04A0" w:firstRow="1" w:lastRow="0" w:firstColumn="1" w:lastColumn="0" w:noHBand="0" w:noVBand="1"/>
      </w:tblPr>
      <w:tblGrid>
        <w:gridCol w:w="3960"/>
        <w:gridCol w:w="5580"/>
      </w:tblGrid>
      <w:tr w:rsidR="00880BC5" w:rsidRPr="00E7056A" w:rsidTr="001B5A96">
        <w:trPr>
          <w:trHeight w:val="259"/>
        </w:trPr>
        <w:tc>
          <w:tcPr>
            <w:tcW w:w="3960" w:type="dxa"/>
            <w:tcBorders>
              <w:top w:val="single" w:sz="6" w:space="0" w:color="auto"/>
              <w:left w:val="single" w:sz="6" w:space="0" w:color="auto"/>
              <w:bottom w:val="single" w:sz="6" w:space="0" w:color="auto"/>
              <w:right w:val="nil"/>
            </w:tcBorders>
            <w:shd w:val="clear" w:color="auto" w:fill="C5E0B3"/>
            <w:vAlign w:val="center"/>
          </w:tcPr>
          <w:p w:rsidR="00880BC5" w:rsidRDefault="00880BC5" w:rsidP="001B5A96">
            <w:pPr>
              <w:rPr>
                <w:b/>
              </w:rPr>
            </w:pPr>
            <w:r>
              <w:rPr>
                <w:b/>
              </w:rPr>
              <w:t xml:space="preserve">Value </w:t>
            </w:r>
          </w:p>
        </w:tc>
        <w:tc>
          <w:tcPr>
            <w:tcW w:w="5580" w:type="dxa"/>
            <w:tcBorders>
              <w:top w:val="single" w:sz="6" w:space="0" w:color="auto"/>
              <w:left w:val="nil"/>
              <w:bottom w:val="single" w:sz="6" w:space="0" w:color="auto"/>
              <w:right w:val="single" w:sz="6" w:space="0" w:color="auto"/>
            </w:tcBorders>
          </w:tcPr>
          <w:p w:rsidR="00880BC5" w:rsidRPr="001E5413" w:rsidRDefault="00880BC5" w:rsidP="001B5A96">
            <w:pPr>
              <w:rPr>
                <w:b/>
              </w:rPr>
            </w:pPr>
            <w:r w:rsidRPr="001E5413">
              <w:rPr>
                <w:b/>
              </w:rPr>
              <w:t xml:space="preserve">Expected </w:t>
            </w:r>
            <w:r w:rsidR="005854E8" w:rsidRPr="001E5413">
              <w:rPr>
                <w:b/>
              </w:rPr>
              <w:t>Behaviours</w:t>
            </w:r>
          </w:p>
        </w:tc>
      </w:tr>
      <w:tr w:rsidR="00880BC5" w:rsidRPr="00E7056A" w:rsidTr="001B5A96">
        <w:trPr>
          <w:trHeight w:val="259"/>
        </w:trPr>
        <w:tc>
          <w:tcPr>
            <w:tcW w:w="3960" w:type="dxa"/>
            <w:tcBorders>
              <w:top w:val="single" w:sz="6" w:space="0" w:color="auto"/>
              <w:left w:val="single" w:sz="6" w:space="0" w:color="auto"/>
              <w:bottom w:val="single" w:sz="6" w:space="0" w:color="auto"/>
              <w:right w:val="nil"/>
            </w:tcBorders>
            <w:shd w:val="clear" w:color="auto" w:fill="C5E0B3"/>
            <w:vAlign w:val="center"/>
          </w:tcPr>
          <w:p w:rsidR="00880BC5" w:rsidRPr="00AB152C" w:rsidRDefault="00880BC5" w:rsidP="001B5A96">
            <w:r w:rsidRPr="00AB152C">
              <w:t>Fresh Thinking</w:t>
            </w:r>
          </w:p>
          <w:p w:rsidR="00880BC5" w:rsidRDefault="00880BC5" w:rsidP="001B5A96">
            <w:r>
              <w:br/>
              <w:t xml:space="preserve">Fresh and dynamic </w:t>
            </w:r>
            <w:r>
              <w:br/>
              <w:t xml:space="preserve">thinking </w:t>
            </w:r>
          </w:p>
          <w:p w:rsidR="00880BC5" w:rsidRDefault="00880BC5" w:rsidP="001B5A96">
            <w:r>
              <w:br/>
            </w:r>
            <w:r>
              <w:br/>
            </w:r>
            <w:r>
              <w:br/>
              <w:t xml:space="preserve">Creating opportunities for excellence and growth </w:t>
            </w:r>
          </w:p>
          <w:p w:rsidR="00880BC5" w:rsidRDefault="00880BC5" w:rsidP="001B5A96">
            <w:r>
              <w:br/>
              <w:t>A proactive approach</w:t>
            </w:r>
          </w:p>
          <w:p w:rsidR="00880BC5" w:rsidRPr="006F41D5" w:rsidRDefault="00880BC5" w:rsidP="001B5A96">
            <w:pPr>
              <w:rPr>
                <w:b/>
                <w:color w:val="000000"/>
              </w:rPr>
            </w:pPr>
          </w:p>
        </w:tc>
        <w:tc>
          <w:tcPr>
            <w:tcW w:w="5580" w:type="dxa"/>
            <w:tcBorders>
              <w:top w:val="single" w:sz="6" w:space="0" w:color="auto"/>
              <w:left w:val="nil"/>
              <w:bottom w:val="single" w:sz="6" w:space="0" w:color="auto"/>
              <w:right w:val="single" w:sz="6" w:space="0" w:color="auto"/>
            </w:tcBorders>
          </w:tcPr>
          <w:p w:rsidR="00880BC5" w:rsidRDefault="00880BC5" w:rsidP="001B5A96">
            <w:r>
              <w:t xml:space="preserve">Initiates or supports action, </w:t>
            </w:r>
            <w:r w:rsidRPr="008C1CB7">
              <w:t>takes responsibility for own actions, takes the initiative and works under direc</w:t>
            </w:r>
            <w:r>
              <w:t>tion</w:t>
            </w:r>
          </w:p>
          <w:p w:rsidR="00880BC5" w:rsidRDefault="00880BC5" w:rsidP="001B5A96">
            <w:r>
              <w:t>I</w:t>
            </w:r>
            <w:r w:rsidRPr="008C1CB7">
              <w:t xml:space="preserve">ntroduces </w:t>
            </w:r>
            <w:r>
              <w:t xml:space="preserve">or supports </w:t>
            </w:r>
            <w:r w:rsidRPr="008C1CB7">
              <w:t xml:space="preserve">improvements to work processes, demonstrates an understanding of the bigger picture, uses fresh thinking in ways of working,  produces new ideas and insights </w:t>
            </w:r>
          </w:p>
          <w:p w:rsidR="00880BC5" w:rsidRDefault="00880BC5" w:rsidP="001B5A96">
            <w:r>
              <w:t>E</w:t>
            </w:r>
            <w:r w:rsidRPr="008C1CB7">
              <w:t>ncourages an organisational learning approach (i.e. learns from successes and failures and seeks staff and customer feedback), proactively solves problems</w:t>
            </w:r>
            <w:r>
              <w:t xml:space="preserve">, looks for the positive in a situation </w:t>
            </w:r>
          </w:p>
          <w:p w:rsidR="00880BC5" w:rsidRDefault="00880BC5" w:rsidP="001B5A96">
            <w:r>
              <w:t xml:space="preserve">Keeps the community at the forefront of thinking, strives to deliver the best, looks for opportunities for excellence </w:t>
            </w:r>
          </w:p>
          <w:p w:rsidR="00880BC5" w:rsidRPr="00E7056A" w:rsidRDefault="00880BC5" w:rsidP="001B5A96"/>
        </w:tc>
      </w:tr>
      <w:tr w:rsidR="00880BC5" w:rsidRPr="00E7056A" w:rsidTr="001B5A96">
        <w:trPr>
          <w:trHeight w:val="259"/>
        </w:trPr>
        <w:tc>
          <w:tcPr>
            <w:tcW w:w="3960" w:type="dxa"/>
            <w:tcBorders>
              <w:top w:val="single" w:sz="6" w:space="0" w:color="auto"/>
              <w:left w:val="single" w:sz="6" w:space="0" w:color="auto"/>
              <w:bottom w:val="single" w:sz="6" w:space="0" w:color="auto"/>
              <w:right w:val="nil"/>
            </w:tcBorders>
            <w:shd w:val="clear" w:color="auto" w:fill="C5E0B3"/>
            <w:vAlign w:val="center"/>
          </w:tcPr>
          <w:p w:rsidR="00880BC5" w:rsidRDefault="00880BC5" w:rsidP="001B5A96">
            <w:pPr>
              <w:rPr>
                <w:b/>
              </w:rPr>
            </w:pPr>
            <w:r>
              <w:rPr>
                <w:b/>
              </w:rPr>
              <w:t>Collaboration</w:t>
            </w:r>
          </w:p>
          <w:p w:rsidR="00880BC5" w:rsidRDefault="00880BC5" w:rsidP="001B5A96">
            <w:r>
              <w:t>Listen and take on board</w:t>
            </w:r>
          </w:p>
          <w:p w:rsidR="00880BC5" w:rsidRDefault="00880BC5" w:rsidP="001B5A96">
            <w:r>
              <w:t xml:space="preserve">Collaborate and consult </w:t>
            </w:r>
          </w:p>
          <w:p w:rsidR="00880BC5" w:rsidRDefault="00880BC5" w:rsidP="001B5A96">
            <w:r>
              <w:t>Work for the good of CLive as a whole</w:t>
            </w:r>
          </w:p>
          <w:p w:rsidR="00880BC5" w:rsidRDefault="00880BC5" w:rsidP="001B5A96">
            <w:r>
              <w:t>Give collective credit</w:t>
            </w:r>
          </w:p>
          <w:p w:rsidR="00880BC5" w:rsidRPr="000D6FDF" w:rsidRDefault="00880BC5" w:rsidP="001B5A96">
            <w:pPr>
              <w:rPr>
                <w:b/>
              </w:rPr>
            </w:pPr>
            <w:r>
              <w:t>Pull together as a winning team</w:t>
            </w:r>
          </w:p>
        </w:tc>
        <w:tc>
          <w:tcPr>
            <w:tcW w:w="5580" w:type="dxa"/>
            <w:tcBorders>
              <w:top w:val="single" w:sz="6" w:space="0" w:color="auto"/>
              <w:left w:val="nil"/>
              <w:bottom w:val="single" w:sz="6" w:space="0" w:color="auto"/>
              <w:right w:val="single" w:sz="6" w:space="0" w:color="auto"/>
            </w:tcBorders>
          </w:tcPr>
          <w:p w:rsidR="00880BC5" w:rsidRPr="005D796D" w:rsidRDefault="00880BC5" w:rsidP="001B5A96">
            <w:r w:rsidRPr="005D796D">
              <w:t>Shows respect for the views and contributions of others, listens, supports and cares, consults others and shares information and expertise, actively builds the team</w:t>
            </w:r>
            <w:r>
              <w:t xml:space="preserve">, </w:t>
            </w:r>
          </w:p>
          <w:p w:rsidR="00880BC5" w:rsidRPr="005D796D" w:rsidRDefault="00880BC5" w:rsidP="001B5A96">
            <w:r w:rsidRPr="005D796D">
              <w:t>Upholds ethics, demonstrates integrity</w:t>
            </w:r>
          </w:p>
          <w:p w:rsidR="00880BC5" w:rsidRDefault="00880BC5" w:rsidP="001B5A96">
            <w:r w:rsidRPr="005D796D">
              <w:t>Listens to the community</w:t>
            </w:r>
            <w:r>
              <w:t xml:space="preserve">, </w:t>
            </w:r>
            <w:r w:rsidRPr="005D796D">
              <w:t>customers</w:t>
            </w:r>
            <w:r>
              <w:t xml:space="preserve"> and fellow team members</w:t>
            </w:r>
            <w:r w:rsidRPr="005D796D">
              <w:t>, and acts</w:t>
            </w:r>
          </w:p>
          <w:p w:rsidR="00880BC5" w:rsidRPr="005D796D" w:rsidRDefault="00880BC5" w:rsidP="001B5A96">
            <w:r>
              <w:t>Works towards a shared goal not just individual priorities, takes decisions that support the bigger picture,  involves others in success</w:t>
            </w:r>
          </w:p>
          <w:p w:rsidR="00880BC5" w:rsidRPr="00E7056A" w:rsidRDefault="00880BC5" w:rsidP="001B5A96"/>
        </w:tc>
      </w:tr>
      <w:tr w:rsidR="00880BC5" w:rsidRPr="00E7056A" w:rsidTr="001B5A96">
        <w:trPr>
          <w:trHeight w:val="259"/>
        </w:trPr>
        <w:tc>
          <w:tcPr>
            <w:tcW w:w="3960" w:type="dxa"/>
            <w:tcBorders>
              <w:top w:val="single" w:sz="6" w:space="0" w:color="auto"/>
              <w:left w:val="single" w:sz="6" w:space="0" w:color="auto"/>
              <w:bottom w:val="single" w:sz="6" w:space="0" w:color="auto"/>
              <w:right w:val="nil"/>
            </w:tcBorders>
            <w:shd w:val="clear" w:color="auto" w:fill="C5E0B3"/>
            <w:vAlign w:val="center"/>
          </w:tcPr>
          <w:p w:rsidR="00880BC5" w:rsidRDefault="00880BC5" w:rsidP="001B5A96">
            <w:pPr>
              <w:rPr>
                <w:b/>
              </w:rPr>
            </w:pPr>
            <w:r>
              <w:rPr>
                <w:b/>
              </w:rPr>
              <w:t>Inclusivity</w:t>
            </w:r>
          </w:p>
          <w:p w:rsidR="00880BC5" w:rsidRDefault="00880BC5" w:rsidP="001B5A96">
            <w:r>
              <w:t>Ensure diversity to achieve CLive’s goals</w:t>
            </w:r>
          </w:p>
          <w:p w:rsidR="00880BC5" w:rsidRDefault="00880BC5" w:rsidP="001B5A96">
            <w:r>
              <w:t>Encourage everyone to get on board</w:t>
            </w:r>
          </w:p>
          <w:p w:rsidR="00880BC5" w:rsidRPr="000D6FDF" w:rsidRDefault="00880BC5" w:rsidP="001B5A96">
            <w:pPr>
              <w:rPr>
                <w:b/>
              </w:rPr>
            </w:pPr>
            <w:r>
              <w:lastRenderedPageBreak/>
              <w:t>Don’t let people fall off!; be inclusive with staff, customers and community</w:t>
            </w:r>
          </w:p>
        </w:tc>
        <w:tc>
          <w:tcPr>
            <w:tcW w:w="5580" w:type="dxa"/>
            <w:tcBorders>
              <w:top w:val="single" w:sz="6" w:space="0" w:color="auto"/>
              <w:left w:val="nil"/>
              <w:bottom w:val="single" w:sz="6" w:space="0" w:color="auto"/>
              <w:right w:val="single" w:sz="6" w:space="0" w:color="auto"/>
            </w:tcBorders>
          </w:tcPr>
          <w:p w:rsidR="00880BC5" w:rsidRPr="005D796D" w:rsidRDefault="00880BC5" w:rsidP="001B5A96">
            <w:r w:rsidRPr="005D796D">
              <w:lastRenderedPageBreak/>
              <w:t xml:space="preserve">Establishes good relationships with customers, the community and </w:t>
            </w:r>
            <w:r>
              <w:t xml:space="preserve">fellow </w:t>
            </w:r>
            <w:r w:rsidRPr="005D796D">
              <w:t>staff</w:t>
            </w:r>
          </w:p>
          <w:p w:rsidR="00880BC5" w:rsidRPr="005D796D" w:rsidRDefault="00880BC5" w:rsidP="001B5A96">
            <w:r w:rsidRPr="005D796D">
              <w:t>Gains agreement by persuading</w:t>
            </w:r>
            <w:r>
              <w:t xml:space="preserve">, </w:t>
            </w:r>
            <w:r w:rsidRPr="005D796D">
              <w:t>influencing</w:t>
            </w:r>
            <w:r>
              <w:t xml:space="preserve"> and inspiring </w:t>
            </w:r>
          </w:p>
          <w:p w:rsidR="00880BC5" w:rsidRPr="005D796D" w:rsidRDefault="00880BC5" w:rsidP="001B5A96">
            <w:r w:rsidRPr="005D796D">
              <w:lastRenderedPageBreak/>
              <w:t xml:space="preserve">Actively welcomes diversity of ideas, approaches, </w:t>
            </w:r>
            <w:r>
              <w:t>backgrounds and activity to achieve CL</w:t>
            </w:r>
            <w:r w:rsidRPr="005D796D">
              <w:t>ive end goals</w:t>
            </w:r>
            <w:r>
              <w:t xml:space="preserve">, challenges prejudices </w:t>
            </w:r>
          </w:p>
          <w:p w:rsidR="00880BC5" w:rsidRPr="00E7056A" w:rsidRDefault="00880BC5" w:rsidP="001B5A96">
            <w:r>
              <w:t>Notices others less involved and seeks to include them, is flexible to accommodate others needs and ideas</w:t>
            </w:r>
          </w:p>
        </w:tc>
      </w:tr>
      <w:tr w:rsidR="00880BC5" w:rsidRPr="00E7056A" w:rsidTr="001B5A96">
        <w:trPr>
          <w:trHeight w:val="259"/>
        </w:trPr>
        <w:tc>
          <w:tcPr>
            <w:tcW w:w="3960" w:type="dxa"/>
            <w:tcBorders>
              <w:top w:val="single" w:sz="6" w:space="0" w:color="auto"/>
              <w:left w:val="single" w:sz="6" w:space="0" w:color="auto"/>
              <w:bottom w:val="single" w:sz="6" w:space="0" w:color="auto"/>
              <w:right w:val="nil"/>
            </w:tcBorders>
            <w:shd w:val="clear" w:color="auto" w:fill="C5E0B3"/>
            <w:vAlign w:val="center"/>
          </w:tcPr>
          <w:p w:rsidR="00880BC5" w:rsidRDefault="00880BC5" w:rsidP="001B5A96">
            <w:pPr>
              <w:rPr>
                <w:b/>
              </w:rPr>
            </w:pPr>
            <w:r>
              <w:rPr>
                <w:b/>
              </w:rPr>
              <w:lastRenderedPageBreak/>
              <w:t xml:space="preserve">Zing </w:t>
            </w:r>
          </w:p>
          <w:p w:rsidR="00880BC5" w:rsidRDefault="00880BC5" w:rsidP="001B5A96">
            <w:r>
              <w:t xml:space="preserve">Extraordinary cultural experiences </w:t>
            </w:r>
          </w:p>
          <w:p w:rsidR="00880BC5" w:rsidRDefault="00880BC5" w:rsidP="001B5A96">
            <w:r>
              <w:t>Be the best and have ambition to surf high</w:t>
            </w:r>
          </w:p>
          <w:p w:rsidR="00880BC5" w:rsidRDefault="00880BC5" w:rsidP="001B5A96">
            <w:r>
              <w:t>Creative energy</w:t>
            </w:r>
          </w:p>
          <w:p w:rsidR="00880BC5" w:rsidRPr="000D6FDF" w:rsidRDefault="00880BC5" w:rsidP="001B5A96">
            <w:pPr>
              <w:rPr>
                <w:b/>
              </w:rPr>
            </w:pPr>
            <w:r>
              <w:t>Be a driving force in shaping the Cambridge cultural scene</w:t>
            </w:r>
          </w:p>
        </w:tc>
        <w:tc>
          <w:tcPr>
            <w:tcW w:w="5580" w:type="dxa"/>
            <w:tcBorders>
              <w:top w:val="single" w:sz="6" w:space="0" w:color="auto"/>
              <w:left w:val="nil"/>
              <w:bottom w:val="single" w:sz="6" w:space="0" w:color="auto"/>
              <w:right w:val="single" w:sz="6" w:space="0" w:color="auto"/>
            </w:tcBorders>
          </w:tcPr>
          <w:p w:rsidR="00880BC5" w:rsidRDefault="00880BC5" w:rsidP="001B5A96"/>
          <w:p w:rsidR="00880BC5" w:rsidRPr="005D796D" w:rsidRDefault="00880BC5" w:rsidP="001B5A96">
            <w:r w:rsidRPr="005D796D">
              <w:t>Sets high personal standards of delivery, a drive towards outcomes, rather than process</w:t>
            </w:r>
          </w:p>
          <w:p w:rsidR="00880BC5" w:rsidRDefault="00880BC5" w:rsidP="001B5A96">
            <w:r w:rsidRPr="005D796D">
              <w:t>Works systematically and methodically, consistently achieves goals and contributes to the wider goal</w:t>
            </w:r>
          </w:p>
          <w:p w:rsidR="00880BC5" w:rsidRPr="005D796D" w:rsidRDefault="00880BC5" w:rsidP="001B5A96">
            <w:r>
              <w:t xml:space="preserve">Adds a creative edge to delivery of ideas, proactively contributes to the team’s positive energy, shows enthusiasm for the organisation, the work and the city of Cambridge </w:t>
            </w:r>
          </w:p>
          <w:p w:rsidR="00880BC5" w:rsidRPr="00E7056A" w:rsidRDefault="00880BC5" w:rsidP="001B5A96"/>
        </w:tc>
      </w:tr>
    </w:tbl>
    <w:p w:rsidR="00B25964" w:rsidRPr="000B11A1" w:rsidRDefault="00B25964" w:rsidP="009326B4">
      <w:pPr>
        <w:spacing w:after="0" w:line="240" w:lineRule="auto"/>
        <w:rPr>
          <w:rFonts w:ascii="Arial" w:eastAsia="Times New Roman" w:hAnsi="Arial" w:cs="Arial"/>
          <w:lang w:eastAsia="en-GB"/>
        </w:rPr>
        <w:sectPr w:rsidR="00B25964" w:rsidRPr="000B11A1" w:rsidSect="003556A4">
          <w:footerReference w:type="even" r:id="rId12"/>
          <w:footerReference w:type="default" r:id="rId13"/>
          <w:pgSz w:w="11906" w:h="16838"/>
          <w:pgMar w:top="567" w:right="851" w:bottom="567" w:left="851" w:header="709" w:footer="709" w:gutter="0"/>
          <w:cols w:space="708"/>
          <w:docGrid w:linePitch="360"/>
        </w:sectPr>
      </w:pPr>
    </w:p>
    <w:p w:rsidR="00A83CE5" w:rsidRPr="000B11A1" w:rsidRDefault="00A83CE5" w:rsidP="009D432A">
      <w:pPr>
        <w:shd w:val="clear" w:color="auto" w:fill="CC99FF"/>
        <w:spacing w:after="0" w:line="240" w:lineRule="auto"/>
        <w:outlineLvl w:val="0"/>
        <w:rPr>
          <w:rFonts w:ascii="Arial" w:hAnsi="Arial" w:cs="Arial"/>
          <w:color w:val="000000"/>
        </w:rPr>
      </w:pPr>
    </w:p>
    <w:p w:rsidR="009326B4" w:rsidRPr="009F4128" w:rsidRDefault="00C71864" w:rsidP="009326B4">
      <w:pPr>
        <w:shd w:val="clear" w:color="auto" w:fill="CC99FF"/>
        <w:spacing w:after="0" w:line="240" w:lineRule="auto"/>
        <w:rPr>
          <w:rFonts w:asciiTheme="minorHAnsi" w:hAnsiTheme="minorHAnsi" w:cs="Arial"/>
          <w:b/>
        </w:rPr>
      </w:pPr>
      <w:r>
        <w:rPr>
          <w:rFonts w:asciiTheme="minorHAnsi" w:hAnsiTheme="minorHAnsi" w:cs="Arial"/>
          <w:b/>
          <w:sz w:val="24"/>
          <w:szCs w:val="24"/>
        </w:rPr>
        <w:t>4</w:t>
      </w:r>
      <w:r w:rsidR="009326B4" w:rsidRPr="009F4128">
        <w:rPr>
          <w:rFonts w:asciiTheme="minorHAnsi" w:hAnsiTheme="minorHAnsi" w:cs="Arial"/>
          <w:b/>
        </w:rPr>
        <w:t>. Recruitment Timetable</w:t>
      </w:r>
    </w:p>
    <w:p w:rsidR="009326B4" w:rsidRPr="00126FED" w:rsidRDefault="009326B4" w:rsidP="009326B4">
      <w:pPr>
        <w:shd w:val="clear" w:color="auto" w:fill="CC99FF"/>
        <w:spacing w:after="0" w:line="240" w:lineRule="auto"/>
        <w:rPr>
          <w:rFonts w:asciiTheme="minorHAnsi" w:hAnsiTheme="minorHAnsi" w:cs="Arial"/>
        </w:rPr>
      </w:pPr>
    </w:p>
    <w:p w:rsidR="009326B4" w:rsidRPr="00126FED" w:rsidRDefault="009326B4" w:rsidP="009326B4">
      <w:pPr>
        <w:spacing w:after="0" w:line="240" w:lineRule="auto"/>
        <w:rPr>
          <w:rFonts w:asciiTheme="minorHAnsi" w:hAnsiTheme="minorHAnsi" w:cs="Arial"/>
        </w:rPr>
      </w:pPr>
    </w:p>
    <w:p w:rsidR="009326B4" w:rsidRPr="00F86456" w:rsidRDefault="009326B4" w:rsidP="009326B4">
      <w:pPr>
        <w:spacing w:after="0" w:line="240" w:lineRule="auto"/>
        <w:rPr>
          <w:rFonts w:asciiTheme="minorHAnsi" w:hAnsiTheme="minorHAnsi" w:cs="Arial"/>
        </w:rPr>
      </w:pPr>
      <w:r w:rsidRPr="00126FED">
        <w:rPr>
          <w:rFonts w:asciiTheme="minorHAnsi" w:hAnsiTheme="minorHAnsi" w:cs="Arial"/>
        </w:rPr>
        <w:t xml:space="preserve">The application period will close at </w:t>
      </w:r>
      <w:r w:rsidR="004541FC">
        <w:rPr>
          <w:rFonts w:asciiTheme="minorHAnsi" w:hAnsiTheme="minorHAnsi" w:cs="Arial"/>
        </w:rPr>
        <w:t>10am</w:t>
      </w:r>
      <w:r w:rsidR="00874660" w:rsidRPr="00874660">
        <w:rPr>
          <w:rFonts w:asciiTheme="minorHAnsi" w:hAnsiTheme="minorHAnsi" w:cs="Arial"/>
        </w:rPr>
        <w:t xml:space="preserve"> on </w:t>
      </w:r>
      <w:r w:rsidR="00C71864">
        <w:rPr>
          <w:rFonts w:asciiTheme="minorHAnsi" w:hAnsiTheme="minorHAnsi" w:cs="Arial"/>
        </w:rPr>
        <w:t>Monday 30</w:t>
      </w:r>
      <w:r w:rsidR="00C71864" w:rsidRPr="00C71864">
        <w:rPr>
          <w:rFonts w:asciiTheme="minorHAnsi" w:hAnsiTheme="minorHAnsi" w:cs="Arial"/>
          <w:vertAlign w:val="superscript"/>
        </w:rPr>
        <w:t>th</w:t>
      </w:r>
      <w:r w:rsidR="00C71864">
        <w:rPr>
          <w:rFonts w:asciiTheme="minorHAnsi" w:hAnsiTheme="minorHAnsi" w:cs="Arial"/>
        </w:rPr>
        <w:t xml:space="preserve"> January</w:t>
      </w:r>
      <w:r w:rsidR="00874660" w:rsidRPr="00874660">
        <w:rPr>
          <w:rFonts w:asciiTheme="minorHAnsi" w:hAnsiTheme="minorHAnsi" w:cs="Arial"/>
        </w:rPr>
        <w:t xml:space="preserve"> 201</w:t>
      </w:r>
      <w:r w:rsidR="00C71864">
        <w:rPr>
          <w:rFonts w:asciiTheme="minorHAnsi" w:hAnsiTheme="minorHAnsi" w:cs="Arial"/>
        </w:rPr>
        <w:t>7</w:t>
      </w:r>
      <w:r w:rsidR="00874660" w:rsidRPr="00874660">
        <w:rPr>
          <w:rFonts w:asciiTheme="minorHAnsi" w:hAnsiTheme="minorHAnsi" w:cs="Arial"/>
        </w:rPr>
        <w:t xml:space="preserve"> </w:t>
      </w:r>
      <w:r w:rsidRPr="00126FED">
        <w:rPr>
          <w:rFonts w:asciiTheme="minorHAnsi" w:hAnsiTheme="minorHAnsi" w:cs="Arial"/>
        </w:rPr>
        <w:t>and interviews will take place</w:t>
      </w:r>
      <w:r w:rsidR="00880BC5">
        <w:rPr>
          <w:rFonts w:asciiTheme="minorHAnsi" w:hAnsiTheme="minorHAnsi" w:cs="Arial"/>
          <w:b/>
        </w:rPr>
        <w:t xml:space="preserve"> </w:t>
      </w:r>
      <w:r w:rsidR="00C71864">
        <w:rPr>
          <w:rFonts w:asciiTheme="minorHAnsi" w:hAnsiTheme="minorHAnsi" w:cs="Arial"/>
        </w:rPr>
        <w:t>Monday 6</w:t>
      </w:r>
      <w:r w:rsidR="00880BC5" w:rsidRPr="00880BC5">
        <w:rPr>
          <w:rFonts w:asciiTheme="minorHAnsi" w:hAnsiTheme="minorHAnsi" w:cs="Arial"/>
          <w:vertAlign w:val="superscript"/>
        </w:rPr>
        <w:t>th</w:t>
      </w:r>
      <w:r w:rsidR="004541FC">
        <w:rPr>
          <w:rFonts w:asciiTheme="minorHAnsi" w:hAnsiTheme="minorHAnsi" w:cs="Arial"/>
          <w:vertAlign w:val="superscript"/>
        </w:rPr>
        <w:t xml:space="preserve"> </w:t>
      </w:r>
      <w:r w:rsidR="00C71864">
        <w:rPr>
          <w:rFonts w:asciiTheme="minorHAnsi" w:hAnsiTheme="minorHAnsi" w:cs="Arial"/>
        </w:rPr>
        <w:t>February 2017</w:t>
      </w:r>
      <w:r w:rsidR="004541FC">
        <w:rPr>
          <w:rFonts w:asciiTheme="minorHAnsi" w:hAnsiTheme="minorHAnsi" w:cs="Arial"/>
        </w:rPr>
        <w:t xml:space="preserve">. </w:t>
      </w:r>
      <w:r w:rsidR="00880BC5">
        <w:rPr>
          <w:rFonts w:asciiTheme="minorHAnsi" w:hAnsiTheme="minorHAnsi" w:cs="Arial"/>
          <w:b/>
        </w:rPr>
        <w:t xml:space="preserve"> </w:t>
      </w:r>
    </w:p>
    <w:p w:rsidR="009326B4" w:rsidRPr="00126FED" w:rsidRDefault="009326B4" w:rsidP="009326B4">
      <w:pPr>
        <w:spacing w:after="0" w:line="240" w:lineRule="auto"/>
        <w:rPr>
          <w:rFonts w:asciiTheme="minorHAnsi" w:hAnsiTheme="minorHAnsi" w:cs="Arial"/>
        </w:rPr>
      </w:pPr>
    </w:p>
    <w:p w:rsidR="009326B4" w:rsidRPr="009F4128" w:rsidRDefault="00C71864" w:rsidP="009326B4">
      <w:pPr>
        <w:shd w:val="clear" w:color="auto" w:fill="CC99FF"/>
        <w:spacing w:after="0" w:line="240" w:lineRule="auto"/>
        <w:rPr>
          <w:rFonts w:asciiTheme="minorHAnsi" w:hAnsiTheme="minorHAnsi" w:cs="Arial"/>
          <w:b/>
        </w:rPr>
      </w:pPr>
      <w:r>
        <w:rPr>
          <w:rFonts w:asciiTheme="minorHAnsi" w:hAnsiTheme="minorHAnsi" w:cs="Arial"/>
          <w:b/>
        </w:rPr>
        <w:br/>
        <w:t>5</w:t>
      </w:r>
      <w:r w:rsidR="009326B4" w:rsidRPr="009F4128">
        <w:rPr>
          <w:rFonts w:asciiTheme="minorHAnsi" w:hAnsiTheme="minorHAnsi" w:cs="Arial"/>
          <w:b/>
        </w:rPr>
        <w:t>. How to Apply</w:t>
      </w:r>
    </w:p>
    <w:p w:rsidR="009326B4" w:rsidRPr="00126FED" w:rsidRDefault="009326B4" w:rsidP="009326B4">
      <w:pPr>
        <w:shd w:val="clear" w:color="auto" w:fill="CC99FF"/>
        <w:spacing w:after="0" w:line="240" w:lineRule="auto"/>
        <w:rPr>
          <w:rFonts w:asciiTheme="minorHAnsi" w:hAnsiTheme="minorHAnsi" w:cs="Arial"/>
        </w:rPr>
      </w:pPr>
    </w:p>
    <w:p w:rsidR="009326B4" w:rsidRPr="00126FED" w:rsidRDefault="009326B4" w:rsidP="009326B4">
      <w:pPr>
        <w:pStyle w:val="NormalWeb"/>
        <w:spacing w:line="240" w:lineRule="auto"/>
        <w:rPr>
          <w:rFonts w:asciiTheme="minorHAnsi" w:hAnsiTheme="minorHAnsi" w:cs="Arial"/>
        </w:rPr>
      </w:pPr>
    </w:p>
    <w:p w:rsidR="009326B4" w:rsidRPr="009326B4" w:rsidRDefault="009326B4" w:rsidP="009326B4">
      <w:pPr>
        <w:spacing w:after="0" w:line="240" w:lineRule="auto"/>
        <w:rPr>
          <w:rFonts w:asciiTheme="minorHAnsi" w:hAnsiTheme="minorHAnsi" w:cs="Arial"/>
          <w:color w:val="FF0000"/>
        </w:rPr>
      </w:pPr>
      <w:r w:rsidRPr="00126FED">
        <w:rPr>
          <w:rFonts w:asciiTheme="minorHAnsi" w:hAnsiTheme="minorHAnsi" w:cs="Arial"/>
        </w:rPr>
        <w:t xml:space="preserve">All applicants should apply </w:t>
      </w:r>
      <w:r>
        <w:rPr>
          <w:rFonts w:asciiTheme="minorHAnsi" w:hAnsiTheme="minorHAnsi" w:cs="Arial"/>
        </w:rPr>
        <w:t>electronically by</w:t>
      </w:r>
      <w:r w:rsidRPr="00126FED">
        <w:rPr>
          <w:rFonts w:asciiTheme="minorHAnsi" w:hAnsiTheme="minorHAnsi" w:cs="Arial"/>
        </w:rPr>
        <w:t xml:space="preserve"> submit</w:t>
      </w:r>
      <w:r>
        <w:rPr>
          <w:rFonts w:asciiTheme="minorHAnsi" w:hAnsiTheme="minorHAnsi" w:cs="Arial"/>
        </w:rPr>
        <w:t xml:space="preserve">ting </w:t>
      </w:r>
      <w:r w:rsidRPr="00081E22">
        <w:rPr>
          <w:rFonts w:asciiTheme="minorHAnsi" w:hAnsiTheme="minorHAnsi" w:cs="Arial"/>
        </w:rPr>
        <w:t xml:space="preserve">the completed electronic application form by email to </w:t>
      </w:r>
      <w:hyperlink r:id="rId14" w:history="1">
        <w:r w:rsidRPr="00081E22">
          <w:rPr>
            <w:rStyle w:val="Hyperlink"/>
            <w:rFonts w:asciiTheme="minorHAnsi" w:hAnsiTheme="minorHAnsi" w:cs="Arial"/>
            <w:b/>
          </w:rPr>
          <w:t>join-us@cambridgelivetrust.co.uk</w:t>
        </w:r>
      </w:hyperlink>
      <w:r w:rsidRPr="00081E22">
        <w:rPr>
          <w:rFonts w:asciiTheme="minorHAnsi" w:hAnsiTheme="minorHAnsi" w:cs="Arial"/>
          <w:b/>
        </w:rPr>
        <w:t xml:space="preserve"> </w:t>
      </w:r>
      <w:r w:rsidRPr="00081E22">
        <w:rPr>
          <w:rFonts w:asciiTheme="minorHAnsi" w:hAnsiTheme="minorHAnsi" w:cs="Arial"/>
        </w:rPr>
        <w:t>with the subject heading</w:t>
      </w:r>
      <w:r w:rsidRPr="00081E22">
        <w:rPr>
          <w:rFonts w:asciiTheme="minorHAnsi" w:hAnsiTheme="minorHAnsi" w:cs="Arial"/>
          <w:b/>
        </w:rPr>
        <w:t xml:space="preserve">: </w:t>
      </w:r>
      <w:r w:rsidR="00C71864">
        <w:rPr>
          <w:rFonts w:asciiTheme="minorHAnsi" w:hAnsiTheme="minorHAnsi" w:cs="Arial"/>
          <w:b/>
        </w:rPr>
        <w:t>Head of Finance</w:t>
      </w:r>
    </w:p>
    <w:p w:rsidR="009326B4" w:rsidRPr="00126FED" w:rsidRDefault="009326B4" w:rsidP="009326B4">
      <w:pPr>
        <w:pStyle w:val="NoSpacing"/>
        <w:rPr>
          <w:rFonts w:asciiTheme="minorHAnsi" w:hAnsiTheme="minorHAnsi" w:cs="Arial"/>
        </w:rPr>
      </w:pPr>
    </w:p>
    <w:p w:rsidR="009326B4" w:rsidRDefault="009326B4" w:rsidP="009326B4">
      <w:pPr>
        <w:spacing w:after="0" w:line="240" w:lineRule="auto"/>
        <w:rPr>
          <w:rFonts w:asciiTheme="minorHAnsi" w:hAnsiTheme="minorHAnsi" w:cs="Arial"/>
        </w:rPr>
      </w:pPr>
      <w:r w:rsidRPr="00126FED">
        <w:rPr>
          <w:rFonts w:asciiTheme="minorHAnsi" w:hAnsiTheme="minorHAnsi" w:cs="Arial"/>
        </w:rPr>
        <w:t>Please make clear</w:t>
      </w:r>
      <w:r>
        <w:rPr>
          <w:rFonts w:asciiTheme="minorHAnsi" w:hAnsiTheme="minorHAnsi" w:cs="Arial"/>
        </w:rPr>
        <w:t xml:space="preserve"> your preferred contact method on the form.  </w:t>
      </w:r>
    </w:p>
    <w:p w:rsidR="009326B4" w:rsidRDefault="009326B4" w:rsidP="009326B4">
      <w:pPr>
        <w:spacing w:after="0" w:line="240" w:lineRule="auto"/>
        <w:rPr>
          <w:rFonts w:asciiTheme="minorHAnsi" w:hAnsiTheme="minorHAnsi" w:cs="Arial"/>
        </w:rPr>
      </w:pPr>
    </w:p>
    <w:p w:rsidR="009326B4" w:rsidRPr="00126FED" w:rsidRDefault="009326B4" w:rsidP="009326B4">
      <w:pPr>
        <w:spacing w:after="0" w:line="240" w:lineRule="auto"/>
        <w:rPr>
          <w:rFonts w:asciiTheme="minorHAnsi" w:hAnsiTheme="minorHAnsi" w:cs="Arial"/>
        </w:rPr>
      </w:pPr>
      <w:r>
        <w:rPr>
          <w:rFonts w:asciiTheme="minorHAnsi" w:hAnsiTheme="minorHAnsi" w:cs="Arial"/>
        </w:rPr>
        <w:t xml:space="preserve">Informal enquiries about the role may be made to the </w:t>
      </w:r>
      <w:r w:rsidR="002352B0">
        <w:rPr>
          <w:rFonts w:asciiTheme="minorHAnsi" w:hAnsiTheme="minorHAnsi" w:cs="Arial"/>
        </w:rPr>
        <w:t>Managing Director</w:t>
      </w:r>
      <w:r>
        <w:rPr>
          <w:rFonts w:asciiTheme="minorHAnsi" w:hAnsiTheme="minorHAnsi" w:cs="Arial"/>
        </w:rPr>
        <w:t xml:space="preserve">: </w:t>
      </w:r>
      <w:hyperlink r:id="rId15" w:history="1">
        <w:r w:rsidR="00C71864" w:rsidRPr="00612D3E">
          <w:rPr>
            <w:rStyle w:val="Hyperlink"/>
            <w:rFonts w:asciiTheme="minorHAnsi" w:hAnsiTheme="minorHAnsi" w:cs="Arial"/>
          </w:rPr>
          <w:t>steve.bagnall@cambridgelivetrust.co.uk</w:t>
        </w:r>
      </w:hyperlink>
      <w:r>
        <w:rPr>
          <w:rFonts w:asciiTheme="minorHAnsi" w:hAnsiTheme="minorHAnsi" w:cs="Arial"/>
        </w:rPr>
        <w:t xml:space="preserve">.  </w:t>
      </w:r>
    </w:p>
    <w:p w:rsidR="004541FC" w:rsidRDefault="004541FC" w:rsidP="009326B4">
      <w:pPr>
        <w:jc w:val="both"/>
        <w:rPr>
          <w:rFonts w:asciiTheme="minorHAnsi" w:hAnsiTheme="minorHAnsi" w:cs="Arial"/>
        </w:rPr>
      </w:pPr>
    </w:p>
    <w:p w:rsidR="009326B4" w:rsidRDefault="009326B4" w:rsidP="009326B4">
      <w:pPr>
        <w:jc w:val="both"/>
      </w:pPr>
      <w:r w:rsidRPr="009716B8">
        <w:t>Proof of the right to work in the UK will be required</w:t>
      </w:r>
      <w:r>
        <w:t xml:space="preserve">.  </w:t>
      </w:r>
    </w:p>
    <w:p w:rsidR="009326B4" w:rsidRPr="008646CE" w:rsidRDefault="009326B4" w:rsidP="009326B4">
      <w:pPr>
        <w:jc w:val="both"/>
      </w:pPr>
      <w:r w:rsidRPr="009716B8">
        <w:t>References will be checked prior to employment</w:t>
      </w:r>
      <w:r>
        <w:t xml:space="preserve">.  </w:t>
      </w:r>
    </w:p>
    <w:p w:rsidR="009326B4" w:rsidRPr="00081E22" w:rsidRDefault="009326B4" w:rsidP="009326B4">
      <w:pPr>
        <w:spacing w:after="0" w:line="240" w:lineRule="auto"/>
        <w:rPr>
          <w:rFonts w:asciiTheme="minorHAnsi" w:hAnsiTheme="minorHAnsi" w:cs="Arial"/>
          <w:u w:val="single"/>
        </w:rPr>
      </w:pPr>
      <w:r>
        <w:rPr>
          <w:rFonts w:asciiTheme="minorHAnsi" w:hAnsiTheme="minorHAnsi" w:cs="Arial"/>
          <w:u w:val="single"/>
        </w:rPr>
        <w:t>Data Protection notice</w:t>
      </w:r>
    </w:p>
    <w:p w:rsidR="009326B4" w:rsidRDefault="009326B4" w:rsidP="009326B4">
      <w:pPr>
        <w:spacing w:after="0" w:line="240" w:lineRule="auto"/>
        <w:rPr>
          <w:rFonts w:asciiTheme="minorHAnsi" w:hAnsiTheme="minorHAnsi" w:cs="Arial"/>
        </w:rPr>
      </w:pPr>
      <w:r>
        <w:rPr>
          <w:rFonts w:asciiTheme="minorHAnsi" w:hAnsiTheme="minorHAnsi" w:cs="Arial"/>
        </w:rPr>
        <w:t xml:space="preserve">Cambridge Live complies with the Data Protection Act 1998 under the control of its Confidentiality and Data Protection Policy.  Your information will be stored confidentially and only be used for the purposes of selection and recruitment for the role.  Your information will not be transferred outside the organisation.  </w:t>
      </w:r>
    </w:p>
    <w:p w:rsidR="009326B4" w:rsidRDefault="009326B4" w:rsidP="009326B4">
      <w:pPr>
        <w:spacing w:after="0" w:line="240" w:lineRule="auto"/>
        <w:rPr>
          <w:rFonts w:asciiTheme="minorHAnsi" w:hAnsiTheme="minorHAnsi" w:cs="Arial"/>
        </w:rPr>
      </w:pPr>
    </w:p>
    <w:p w:rsidR="009326B4" w:rsidRDefault="009326B4" w:rsidP="009326B4">
      <w:pPr>
        <w:spacing w:after="0" w:line="240" w:lineRule="auto"/>
        <w:rPr>
          <w:rFonts w:asciiTheme="minorHAnsi" w:hAnsiTheme="minorHAnsi" w:cs="Arial"/>
        </w:rPr>
      </w:pPr>
      <w:r w:rsidRPr="00081E22">
        <w:rPr>
          <w:rFonts w:asciiTheme="minorHAnsi" w:hAnsiTheme="minorHAnsi" w:cs="Arial"/>
          <w:u w:val="single"/>
        </w:rPr>
        <w:t>Equal Opportunities Employer</w:t>
      </w:r>
      <w:r>
        <w:rPr>
          <w:rFonts w:asciiTheme="minorHAnsi" w:hAnsiTheme="minorHAnsi" w:cs="Arial"/>
        </w:rPr>
        <w:br/>
        <w:t xml:space="preserve">Cambridge Live is an Equal Opportunities Employer which means that all applications will be judged on the candidate’s individual merit and abilities in relation to the job description for the role and no applicant will be unfairly discriminated against on the basis </w:t>
      </w:r>
      <w:r w:rsidRPr="00081E22">
        <w:rPr>
          <w:rFonts w:asciiTheme="minorHAnsi" w:hAnsiTheme="minorHAnsi" w:cs="Arial"/>
        </w:rPr>
        <w:t>of gender, age, disability, religion, belief, sexual orientation, marital status, or race, or is disadvantaged by conditions or requirements which cannot be shown to be justifiable.</w:t>
      </w:r>
      <w:r>
        <w:rPr>
          <w:rFonts w:asciiTheme="minorHAnsi" w:hAnsiTheme="minorHAnsi" w:cs="Arial"/>
        </w:rPr>
        <w:t xml:space="preserve"> </w:t>
      </w:r>
    </w:p>
    <w:p w:rsidR="009326B4" w:rsidRPr="00126FED" w:rsidRDefault="009326B4" w:rsidP="009326B4">
      <w:pPr>
        <w:spacing w:after="0" w:line="240" w:lineRule="auto"/>
        <w:rPr>
          <w:rFonts w:asciiTheme="minorHAnsi" w:hAnsiTheme="minorHAnsi" w:cs="Arial"/>
        </w:rPr>
      </w:pPr>
    </w:p>
    <w:p w:rsidR="009326B4" w:rsidRPr="00126FED" w:rsidRDefault="009326B4" w:rsidP="009326B4">
      <w:pPr>
        <w:spacing w:after="0" w:line="240" w:lineRule="auto"/>
        <w:rPr>
          <w:rFonts w:asciiTheme="minorHAnsi" w:hAnsiTheme="minorHAnsi" w:cs="Arial"/>
        </w:rPr>
      </w:pPr>
      <w:r w:rsidRPr="00126FED">
        <w:rPr>
          <w:rFonts w:asciiTheme="minorHAnsi" w:hAnsiTheme="minorHAnsi" w:cs="Arial"/>
        </w:rPr>
        <w:t>Thank you for your interest.</w:t>
      </w:r>
    </w:p>
    <w:p w:rsidR="00976A31" w:rsidRPr="00126FED" w:rsidRDefault="00976A31" w:rsidP="009326B4">
      <w:pPr>
        <w:spacing w:after="0" w:line="240" w:lineRule="auto"/>
        <w:outlineLvl w:val="0"/>
        <w:rPr>
          <w:rFonts w:asciiTheme="minorHAnsi" w:eastAsia="Times New Roman" w:hAnsiTheme="minorHAnsi" w:cs="Arial"/>
          <w:szCs w:val="20"/>
          <w:lang w:eastAsia="en-GB"/>
        </w:rPr>
      </w:pPr>
    </w:p>
    <w:sectPr w:rsidR="00976A31" w:rsidRPr="00126FED" w:rsidSect="008C7B23">
      <w:headerReference w:type="default" r:id="rId16"/>
      <w:footerReference w:type="even" r:id="rId17"/>
      <w:footerReference w:type="default" r:id="rId18"/>
      <w:pgSz w:w="11906" w:h="16838"/>
      <w:pgMar w:top="1701"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6FED" w:rsidRDefault="00126FED">
      <w:r>
        <w:separator/>
      </w:r>
    </w:p>
  </w:endnote>
  <w:endnote w:type="continuationSeparator" w:id="0">
    <w:p w:rsidR="00126FED" w:rsidRDefault="00126F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oundrySterling-Book">
    <w:altName w:val="Times New Roman"/>
    <w:charset w:val="00"/>
    <w:family w:val="auto"/>
    <w:pitch w:val="variable"/>
    <w:sig w:usb0="00000001" w:usb1="00000040" w:usb2="00000000" w:usb3="00000000" w:csb0="00000009"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26B4" w:rsidRDefault="009326B4" w:rsidP="000655F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326B4" w:rsidRDefault="009326B4" w:rsidP="002D43F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26B4" w:rsidRDefault="009326B4" w:rsidP="000655F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D1BAA">
      <w:rPr>
        <w:rStyle w:val="PageNumber"/>
        <w:noProof/>
      </w:rPr>
      <w:t>1</w:t>
    </w:r>
    <w:r>
      <w:rPr>
        <w:rStyle w:val="PageNumber"/>
      </w:rPr>
      <w:fldChar w:fldCharType="end"/>
    </w:r>
  </w:p>
  <w:p w:rsidR="009326B4" w:rsidRDefault="009326B4" w:rsidP="002D43F1">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6FED" w:rsidRDefault="00126FED" w:rsidP="000655F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26FED" w:rsidRDefault="00126FED" w:rsidP="002D43F1">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6FED" w:rsidRDefault="00126FED" w:rsidP="000655F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D1BAA">
      <w:rPr>
        <w:rStyle w:val="PageNumber"/>
        <w:noProof/>
      </w:rPr>
      <w:t>2</w:t>
    </w:r>
    <w:r>
      <w:rPr>
        <w:rStyle w:val="PageNumber"/>
      </w:rPr>
      <w:fldChar w:fldCharType="end"/>
    </w:r>
  </w:p>
  <w:p w:rsidR="00126FED" w:rsidRDefault="00126FED" w:rsidP="002D43F1">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6FED" w:rsidRDefault="00126FE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126FED" w:rsidRDefault="00126FED">
    <w:pPr>
      <w:pStyle w:val="Footer"/>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6FED" w:rsidRDefault="00126FED">
    <w:pPr>
      <w:pStyle w:val="Footer"/>
      <w:spacing w:after="0" w:line="240" w:lineRule="auto"/>
      <w:jc w:val="center"/>
      <w:rPr>
        <w:rFonts w:ascii="Times New Roman" w:hAnsi="Times New Roman"/>
        <w:sz w:val="18"/>
      </w:rPr>
    </w:pPr>
    <w:r>
      <w:rPr>
        <w:rFonts w:ascii="Times New Roman" w:hAnsi="Times New Roman"/>
        <w:sz w:val="18"/>
      </w:rPr>
      <w:t xml:space="preserve">- </w:t>
    </w:r>
    <w:r>
      <w:rPr>
        <w:rStyle w:val="PageNumber"/>
      </w:rPr>
      <w:fldChar w:fldCharType="begin"/>
    </w:r>
    <w:r>
      <w:rPr>
        <w:rStyle w:val="PageNumber"/>
      </w:rPr>
      <w:instrText xml:space="preserve"> PAGE </w:instrText>
    </w:r>
    <w:r>
      <w:rPr>
        <w:rStyle w:val="PageNumber"/>
      </w:rPr>
      <w:fldChar w:fldCharType="separate"/>
    </w:r>
    <w:r w:rsidR="00AD1BAA">
      <w:rPr>
        <w:rStyle w:val="PageNumber"/>
        <w:noProof/>
      </w:rPr>
      <w:t>10</w:t>
    </w:r>
    <w:r>
      <w:rPr>
        <w:rStyle w:val="PageNumber"/>
      </w:rPr>
      <w:fldChar w:fldCharType="end"/>
    </w:r>
    <w:r>
      <w:rPr>
        <w:rStyle w:val="PageNumbe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6FED" w:rsidRDefault="00126FED">
      <w:r>
        <w:separator/>
      </w:r>
    </w:p>
  </w:footnote>
  <w:footnote w:type="continuationSeparator" w:id="0">
    <w:p w:rsidR="00126FED" w:rsidRDefault="00126F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6FED" w:rsidRDefault="00126FED">
    <w:pPr>
      <w:pStyle w:val="Header"/>
    </w:pPr>
    <w:r>
      <w:rPr>
        <w:noProof/>
        <w:lang w:eastAsia="en-GB"/>
      </w:rPr>
      <w:drawing>
        <wp:anchor distT="0" distB="0" distL="114300" distR="114300" simplePos="0" relativeHeight="251661312" behindDoc="1" locked="0" layoutInCell="1" allowOverlap="1" wp14:anchorId="0A629CBA" wp14:editId="04233469">
          <wp:simplePos x="0" y="0"/>
          <wp:positionH relativeFrom="page">
            <wp:posOffset>5414645</wp:posOffset>
          </wp:positionH>
          <wp:positionV relativeFrom="page">
            <wp:posOffset>139700</wp:posOffset>
          </wp:positionV>
          <wp:extent cx="2001520" cy="741045"/>
          <wp:effectExtent l="0" t="0" r="0" b="1905"/>
          <wp:wrapTight wrapText="bothSides">
            <wp:wrapPolygon edited="0">
              <wp:start x="0" y="0"/>
              <wp:lineTo x="0" y="21100"/>
              <wp:lineTo x="21381" y="21100"/>
              <wp:lineTo x="21381" y="0"/>
              <wp:lineTo x="0" y="0"/>
            </wp:wrapPolygon>
          </wp:wrapTight>
          <wp:docPr id="6" name="Picture 6" descr="Cambridge Live Letterhead 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mbridge Live Letterhead Top"/>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r="34492"/>
                  <a:stretch/>
                </pic:blipFill>
                <pic:spPr bwMode="auto">
                  <a:xfrm>
                    <a:off x="0" y="0"/>
                    <a:ext cx="2001520" cy="7410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055DB"/>
    <w:multiLevelType w:val="hybridMultilevel"/>
    <w:tmpl w:val="D9DC73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C9366B"/>
    <w:multiLevelType w:val="hybridMultilevel"/>
    <w:tmpl w:val="D3CCF4CC"/>
    <w:lvl w:ilvl="0" w:tplc="949A5F64">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 w15:restartNumberingAfterBreak="0">
    <w:nsid w:val="12894151"/>
    <w:multiLevelType w:val="hybridMultilevel"/>
    <w:tmpl w:val="844CE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9E2588"/>
    <w:multiLevelType w:val="hybridMultilevel"/>
    <w:tmpl w:val="D06443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E39336A"/>
    <w:multiLevelType w:val="hybridMultilevel"/>
    <w:tmpl w:val="057CDF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1B56411"/>
    <w:multiLevelType w:val="hybridMultilevel"/>
    <w:tmpl w:val="F7BEC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A31909"/>
    <w:multiLevelType w:val="hybridMultilevel"/>
    <w:tmpl w:val="C28890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7DD7F8D"/>
    <w:multiLevelType w:val="hybridMultilevel"/>
    <w:tmpl w:val="B5F29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2F1D69"/>
    <w:multiLevelType w:val="hybridMultilevel"/>
    <w:tmpl w:val="F4A27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4F40862"/>
    <w:multiLevelType w:val="hybridMultilevel"/>
    <w:tmpl w:val="FEEC2D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AB663D1"/>
    <w:multiLevelType w:val="hybridMultilevel"/>
    <w:tmpl w:val="20502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B652606"/>
    <w:multiLevelType w:val="hybridMultilevel"/>
    <w:tmpl w:val="07E09A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F882309"/>
    <w:multiLevelType w:val="hybridMultilevel"/>
    <w:tmpl w:val="3C608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6383491"/>
    <w:multiLevelType w:val="hybridMultilevel"/>
    <w:tmpl w:val="A6C447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ED64FFA"/>
    <w:multiLevelType w:val="hybridMultilevel"/>
    <w:tmpl w:val="F6D041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54F3764"/>
    <w:multiLevelType w:val="hybridMultilevel"/>
    <w:tmpl w:val="4D3A24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79C6D9F"/>
    <w:multiLevelType w:val="hybridMultilevel"/>
    <w:tmpl w:val="353C97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A2413F9"/>
    <w:multiLevelType w:val="hybridMultilevel"/>
    <w:tmpl w:val="CA6412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B8B5A32"/>
    <w:multiLevelType w:val="hybridMultilevel"/>
    <w:tmpl w:val="41A492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FDB4924"/>
    <w:multiLevelType w:val="hybridMultilevel"/>
    <w:tmpl w:val="441C4A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15"/>
  </w:num>
  <w:num w:numId="3">
    <w:abstractNumId w:val="0"/>
  </w:num>
  <w:num w:numId="4">
    <w:abstractNumId w:val="14"/>
  </w:num>
  <w:num w:numId="5">
    <w:abstractNumId w:val="8"/>
  </w:num>
  <w:num w:numId="6">
    <w:abstractNumId w:val="9"/>
  </w:num>
  <w:num w:numId="7">
    <w:abstractNumId w:val="17"/>
  </w:num>
  <w:num w:numId="8">
    <w:abstractNumId w:val="16"/>
  </w:num>
  <w:num w:numId="9">
    <w:abstractNumId w:val="7"/>
  </w:num>
  <w:num w:numId="10">
    <w:abstractNumId w:val="2"/>
  </w:num>
  <w:num w:numId="11">
    <w:abstractNumId w:val="5"/>
  </w:num>
  <w:num w:numId="12">
    <w:abstractNumId w:val="12"/>
  </w:num>
  <w:num w:numId="13">
    <w:abstractNumId w:val="13"/>
  </w:num>
  <w:num w:numId="14">
    <w:abstractNumId w:val="4"/>
  </w:num>
  <w:num w:numId="15">
    <w:abstractNumId w:val="6"/>
  </w:num>
  <w:num w:numId="16">
    <w:abstractNumId w:val="1"/>
  </w:num>
  <w:num w:numId="17">
    <w:abstractNumId w:val="18"/>
  </w:num>
  <w:num w:numId="18">
    <w:abstractNumId w:val="11"/>
  </w:num>
  <w:num w:numId="19">
    <w:abstractNumId w:val="19"/>
  </w:num>
  <w:num w:numId="20">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785"/>
    <w:rsid w:val="00007165"/>
    <w:rsid w:val="00012945"/>
    <w:rsid w:val="00023713"/>
    <w:rsid w:val="00024480"/>
    <w:rsid w:val="000271A7"/>
    <w:rsid w:val="000337E8"/>
    <w:rsid w:val="00033E63"/>
    <w:rsid w:val="00041C5C"/>
    <w:rsid w:val="0004445C"/>
    <w:rsid w:val="00044721"/>
    <w:rsid w:val="00047818"/>
    <w:rsid w:val="00061A97"/>
    <w:rsid w:val="000655FF"/>
    <w:rsid w:val="00074426"/>
    <w:rsid w:val="00074CCF"/>
    <w:rsid w:val="00081E22"/>
    <w:rsid w:val="00083CDC"/>
    <w:rsid w:val="00096CBD"/>
    <w:rsid w:val="000A785A"/>
    <w:rsid w:val="000B11A1"/>
    <w:rsid w:val="000B4656"/>
    <w:rsid w:val="000B6470"/>
    <w:rsid w:val="000C5128"/>
    <w:rsid w:val="000E5B89"/>
    <w:rsid w:val="000F63DD"/>
    <w:rsid w:val="00102DA2"/>
    <w:rsid w:val="00107D9D"/>
    <w:rsid w:val="00126FED"/>
    <w:rsid w:val="001301C0"/>
    <w:rsid w:val="00153305"/>
    <w:rsid w:val="00172A2A"/>
    <w:rsid w:val="0018033A"/>
    <w:rsid w:val="001858F6"/>
    <w:rsid w:val="001A7174"/>
    <w:rsid w:val="001B1F2B"/>
    <w:rsid w:val="001B5A7A"/>
    <w:rsid w:val="001C56FA"/>
    <w:rsid w:val="001C7C73"/>
    <w:rsid w:val="001E383A"/>
    <w:rsid w:val="001E5473"/>
    <w:rsid w:val="00203796"/>
    <w:rsid w:val="0021278B"/>
    <w:rsid w:val="00214392"/>
    <w:rsid w:val="002173D3"/>
    <w:rsid w:val="00222798"/>
    <w:rsid w:val="002244B3"/>
    <w:rsid w:val="002352B0"/>
    <w:rsid w:val="00250733"/>
    <w:rsid w:val="00253994"/>
    <w:rsid w:val="002548A2"/>
    <w:rsid w:val="00257D71"/>
    <w:rsid w:val="002602B5"/>
    <w:rsid w:val="0026291A"/>
    <w:rsid w:val="00297EC3"/>
    <w:rsid w:val="002A131B"/>
    <w:rsid w:val="002A405C"/>
    <w:rsid w:val="002A61D5"/>
    <w:rsid w:val="002B5B7A"/>
    <w:rsid w:val="002D24AA"/>
    <w:rsid w:val="002D2D2E"/>
    <w:rsid w:val="002D3AB2"/>
    <w:rsid w:val="002D3FB2"/>
    <w:rsid w:val="002D43F1"/>
    <w:rsid w:val="003027FE"/>
    <w:rsid w:val="00303B11"/>
    <w:rsid w:val="00306C70"/>
    <w:rsid w:val="003131E2"/>
    <w:rsid w:val="0031725E"/>
    <w:rsid w:val="00331C98"/>
    <w:rsid w:val="003400E2"/>
    <w:rsid w:val="003556A4"/>
    <w:rsid w:val="00356458"/>
    <w:rsid w:val="00363106"/>
    <w:rsid w:val="00363EA4"/>
    <w:rsid w:val="00372375"/>
    <w:rsid w:val="00384BAD"/>
    <w:rsid w:val="0039183B"/>
    <w:rsid w:val="003943CC"/>
    <w:rsid w:val="003B1872"/>
    <w:rsid w:val="003B26D1"/>
    <w:rsid w:val="003B35CA"/>
    <w:rsid w:val="003B6154"/>
    <w:rsid w:val="003C1E8B"/>
    <w:rsid w:val="003C3040"/>
    <w:rsid w:val="003D43F2"/>
    <w:rsid w:val="003E1910"/>
    <w:rsid w:val="003E4B6C"/>
    <w:rsid w:val="003E7D2C"/>
    <w:rsid w:val="004233DC"/>
    <w:rsid w:val="004239FD"/>
    <w:rsid w:val="00431182"/>
    <w:rsid w:val="00435DFB"/>
    <w:rsid w:val="00441CA3"/>
    <w:rsid w:val="004430BD"/>
    <w:rsid w:val="004451C9"/>
    <w:rsid w:val="00445809"/>
    <w:rsid w:val="00447554"/>
    <w:rsid w:val="00447811"/>
    <w:rsid w:val="004541FC"/>
    <w:rsid w:val="00456A2B"/>
    <w:rsid w:val="0046399B"/>
    <w:rsid w:val="00472A0A"/>
    <w:rsid w:val="004A2533"/>
    <w:rsid w:val="004A4545"/>
    <w:rsid w:val="004A5722"/>
    <w:rsid w:val="004B6907"/>
    <w:rsid w:val="004C38B2"/>
    <w:rsid w:val="004C4DC4"/>
    <w:rsid w:val="004C64FF"/>
    <w:rsid w:val="004D4AE1"/>
    <w:rsid w:val="004D5055"/>
    <w:rsid w:val="004E194C"/>
    <w:rsid w:val="004E7DEC"/>
    <w:rsid w:val="004F6649"/>
    <w:rsid w:val="004F6EFE"/>
    <w:rsid w:val="005135C3"/>
    <w:rsid w:val="00524868"/>
    <w:rsid w:val="00532C36"/>
    <w:rsid w:val="005346AF"/>
    <w:rsid w:val="005364FC"/>
    <w:rsid w:val="00543B4B"/>
    <w:rsid w:val="00545A04"/>
    <w:rsid w:val="00547AB3"/>
    <w:rsid w:val="005624B2"/>
    <w:rsid w:val="00566CA0"/>
    <w:rsid w:val="00571FDA"/>
    <w:rsid w:val="00577DF7"/>
    <w:rsid w:val="005854E8"/>
    <w:rsid w:val="005A0234"/>
    <w:rsid w:val="005C6307"/>
    <w:rsid w:val="005D6540"/>
    <w:rsid w:val="005D7AA4"/>
    <w:rsid w:val="005E5820"/>
    <w:rsid w:val="005E6FE3"/>
    <w:rsid w:val="0060012C"/>
    <w:rsid w:val="006066B5"/>
    <w:rsid w:val="00617D6E"/>
    <w:rsid w:val="00623269"/>
    <w:rsid w:val="0063637F"/>
    <w:rsid w:val="00683298"/>
    <w:rsid w:val="00684B9E"/>
    <w:rsid w:val="00686F21"/>
    <w:rsid w:val="006912FC"/>
    <w:rsid w:val="006A4B99"/>
    <w:rsid w:val="006B0EC4"/>
    <w:rsid w:val="006B69C8"/>
    <w:rsid w:val="006E0239"/>
    <w:rsid w:val="006F156F"/>
    <w:rsid w:val="006F32BF"/>
    <w:rsid w:val="006F5ED1"/>
    <w:rsid w:val="00705F7F"/>
    <w:rsid w:val="007078FC"/>
    <w:rsid w:val="007146DD"/>
    <w:rsid w:val="00740895"/>
    <w:rsid w:val="0074268C"/>
    <w:rsid w:val="0077443E"/>
    <w:rsid w:val="00774523"/>
    <w:rsid w:val="00775BD4"/>
    <w:rsid w:val="00784A62"/>
    <w:rsid w:val="00787CFD"/>
    <w:rsid w:val="007A5126"/>
    <w:rsid w:val="007A5C45"/>
    <w:rsid w:val="007B2889"/>
    <w:rsid w:val="007B78EC"/>
    <w:rsid w:val="007D0450"/>
    <w:rsid w:val="007D665E"/>
    <w:rsid w:val="007F0DB2"/>
    <w:rsid w:val="007F6838"/>
    <w:rsid w:val="00805D90"/>
    <w:rsid w:val="00834B28"/>
    <w:rsid w:val="0084554C"/>
    <w:rsid w:val="00852EF4"/>
    <w:rsid w:val="00853CC3"/>
    <w:rsid w:val="00853DCE"/>
    <w:rsid w:val="00861657"/>
    <w:rsid w:val="00874660"/>
    <w:rsid w:val="008767BC"/>
    <w:rsid w:val="00880BC5"/>
    <w:rsid w:val="00887176"/>
    <w:rsid w:val="0089014E"/>
    <w:rsid w:val="008961E7"/>
    <w:rsid w:val="008A31B3"/>
    <w:rsid w:val="008A5128"/>
    <w:rsid w:val="008B7ADE"/>
    <w:rsid w:val="008C0E0B"/>
    <w:rsid w:val="008C7B23"/>
    <w:rsid w:val="008D315A"/>
    <w:rsid w:val="008E4568"/>
    <w:rsid w:val="008F77CF"/>
    <w:rsid w:val="009050BA"/>
    <w:rsid w:val="00905F77"/>
    <w:rsid w:val="00907C94"/>
    <w:rsid w:val="009109FF"/>
    <w:rsid w:val="009158F2"/>
    <w:rsid w:val="00924F78"/>
    <w:rsid w:val="00926FE0"/>
    <w:rsid w:val="00931B51"/>
    <w:rsid w:val="009326B4"/>
    <w:rsid w:val="00936727"/>
    <w:rsid w:val="009401C1"/>
    <w:rsid w:val="00941206"/>
    <w:rsid w:val="00943124"/>
    <w:rsid w:val="009443C3"/>
    <w:rsid w:val="009448FB"/>
    <w:rsid w:val="0095321F"/>
    <w:rsid w:val="00962498"/>
    <w:rsid w:val="009716B8"/>
    <w:rsid w:val="00976A31"/>
    <w:rsid w:val="00981478"/>
    <w:rsid w:val="00981BBB"/>
    <w:rsid w:val="0098475E"/>
    <w:rsid w:val="0099719B"/>
    <w:rsid w:val="009A06D3"/>
    <w:rsid w:val="009D432A"/>
    <w:rsid w:val="009F4128"/>
    <w:rsid w:val="009F7C34"/>
    <w:rsid w:val="00A02684"/>
    <w:rsid w:val="00A02B0E"/>
    <w:rsid w:val="00A157E3"/>
    <w:rsid w:val="00A1638F"/>
    <w:rsid w:val="00A346F5"/>
    <w:rsid w:val="00A353A9"/>
    <w:rsid w:val="00A47EA0"/>
    <w:rsid w:val="00A62A9A"/>
    <w:rsid w:val="00A67806"/>
    <w:rsid w:val="00A83CE5"/>
    <w:rsid w:val="00A91185"/>
    <w:rsid w:val="00A951CA"/>
    <w:rsid w:val="00AA75AE"/>
    <w:rsid w:val="00AB4B0E"/>
    <w:rsid w:val="00AB6A6B"/>
    <w:rsid w:val="00AD1BAA"/>
    <w:rsid w:val="00AE1CC5"/>
    <w:rsid w:val="00AE2C50"/>
    <w:rsid w:val="00AE67E2"/>
    <w:rsid w:val="00AE769D"/>
    <w:rsid w:val="00AF3D3B"/>
    <w:rsid w:val="00AF67E8"/>
    <w:rsid w:val="00B012D3"/>
    <w:rsid w:val="00B0698F"/>
    <w:rsid w:val="00B11776"/>
    <w:rsid w:val="00B13DAE"/>
    <w:rsid w:val="00B25964"/>
    <w:rsid w:val="00B2612F"/>
    <w:rsid w:val="00B337CB"/>
    <w:rsid w:val="00B355A4"/>
    <w:rsid w:val="00B37C54"/>
    <w:rsid w:val="00B41EB6"/>
    <w:rsid w:val="00B52AFC"/>
    <w:rsid w:val="00B57476"/>
    <w:rsid w:val="00B62F2D"/>
    <w:rsid w:val="00B63D33"/>
    <w:rsid w:val="00B64F8E"/>
    <w:rsid w:val="00B653D6"/>
    <w:rsid w:val="00B747B1"/>
    <w:rsid w:val="00B8651D"/>
    <w:rsid w:val="00B9515E"/>
    <w:rsid w:val="00BC1CB3"/>
    <w:rsid w:val="00BC73E2"/>
    <w:rsid w:val="00BF6B14"/>
    <w:rsid w:val="00C0679D"/>
    <w:rsid w:val="00C1204C"/>
    <w:rsid w:val="00C12EC3"/>
    <w:rsid w:val="00C13142"/>
    <w:rsid w:val="00C134C4"/>
    <w:rsid w:val="00C338DC"/>
    <w:rsid w:val="00C375A3"/>
    <w:rsid w:val="00C4137D"/>
    <w:rsid w:val="00C71864"/>
    <w:rsid w:val="00C875BC"/>
    <w:rsid w:val="00C906EF"/>
    <w:rsid w:val="00C93CD0"/>
    <w:rsid w:val="00C96808"/>
    <w:rsid w:val="00CE5067"/>
    <w:rsid w:val="00CF0D82"/>
    <w:rsid w:val="00CF6D86"/>
    <w:rsid w:val="00D74C62"/>
    <w:rsid w:val="00D75CE0"/>
    <w:rsid w:val="00D82127"/>
    <w:rsid w:val="00D8718D"/>
    <w:rsid w:val="00D87785"/>
    <w:rsid w:val="00D87F59"/>
    <w:rsid w:val="00DA6628"/>
    <w:rsid w:val="00DC2304"/>
    <w:rsid w:val="00DC2EFC"/>
    <w:rsid w:val="00DC3CD1"/>
    <w:rsid w:val="00DC7F2C"/>
    <w:rsid w:val="00DE163F"/>
    <w:rsid w:val="00DE4F2E"/>
    <w:rsid w:val="00DE55D4"/>
    <w:rsid w:val="00E03E24"/>
    <w:rsid w:val="00E11635"/>
    <w:rsid w:val="00E2440B"/>
    <w:rsid w:val="00E349CF"/>
    <w:rsid w:val="00E636D7"/>
    <w:rsid w:val="00E72843"/>
    <w:rsid w:val="00E75EC4"/>
    <w:rsid w:val="00E76419"/>
    <w:rsid w:val="00E804BE"/>
    <w:rsid w:val="00E94C61"/>
    <w:rsid w:val="00EA36E2"/>
    <w:rsid w:val="00EA41DF"/>
    <w:rsid w:val="00EB5BE9"/>
    <w:rsid w:val="00ED7E3E"/>
    <w:rsid w:val="00EF5042"/>
    <w:rsid w:val="00EF61A1"/>
    <w:rsid w:val="00F011EC"/>
    <w:rsid w:val="00F0277C"/>
    <w:rsid w:val="00F02887"/>
    <w:rsid w:val="00F03A95"/>
    <w:rsid w:val="00F04907"/>
    <w:rsid w:val="00F06C41"/>
    <w:rsid w:val="00F20C3E"/>
    <w:rsid w:val="00F26AD0"/>
    <w:rsid w:val="00F26B8C"/>
    <w:rsid w:val="00F36169"/>
    <w:rsid w:val="00F37613"/>
    <w:rsid w:val="00F415B5"/>
    <w:rsid w:val="00F41AFD"/>
    <w:rsid w:val="00F6613A"/>
    <w:rsid w:val="00F704C2"/>
    <w:rsid w:val="00F7149F"/>
    <w:rsid w:val="00F83D10"/>
    <w:rsid w:val="00F901FE"/>
    <w:rsid w:val="00F9786B"/>
    <w:rsid w:val="00FA284F"/>
    <w:rsid w:val="00FB1F1D"/>
    <w:rsid w:val="00FB42D1"/>
    <w:rsid w:val="00FB5DA5"/>
    <w:rsid w:val="00FC3E0B"/>
    <w:rsid w:val="00FC546A"/>
    <w:rsid w:val="00FD55BE"/>
    <w:rsid w:val="00FE65C3"/>
    <w:rsid w:val="00FF5120"/>
    <w:rsid w:val="00FF572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7345"/>
    <o:shapelayout v:ext="edit">
      <o:idmap v:ext="edit" data="1"/>
    </o:shapelayout>
  </w:shapeDefaults>
  <w:decimalSymbol w:val="."/>
  <w:listSeparator w:val=","/>
  <w15:docId w15:val="{AAD4D181-2155-4075-AE20-DA03261F3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14392"/>
    <w:pPr>
      <w:spacing w:after="200" w:line="276" w:lineRule="auto"/>
    </w:pPr>
    <w:rPr>
      <w:sz w:val="22"/>
      <w:szCs w:val="22"/>
      <w:lang w:eastAsia="en-US"/>
    </w:rPr>
  </w:style>
  <w:style w:type="paragraph" w:styleId="Heading1">
    <w:name w:val="heading 1"/>
    <w:basedOn w:val="Normal"/>
    <w:next w:val="Normal"/>
    <w:link w:val="Heading1Char"/>
    <w:qFormat/>
    <w:locked/>
    <w:rsid w:val="00A6780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locked/>
    <w:rsid w:val="00FE65C3"/>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nhideWhenUsed/>
    <w:qFormat/>
    <w:locked/>
    <w:rsid w:val="00FE65C3"/>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D87785"/>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D87785"/>
    <w:rPr>
      <w:rFonts w:ascii="Tahoma" w:hAnsi="Tahoma" w:cs="Tahoma"/>
      <w:sz w:val="16"/>
      <w:szCs w:val="16"/>
    </w:rPr>
  </w:style>
  <w:style w:type="paragraph" w:customStyle="1" w:styleId="Body1">
    <w:name w:val="Body 1"/>
    <w:uiPriority w:val="99"/>
    <w:rsid w:val="00D87785"/>
    <w:pPr>
      <w:outlineLvl w:val="0"/>
    </w:pPr>
    <w:rPr>
      <w:rFonts w:ascii="Times New Roman" w:hAnsi="Times New Roman"/>
      <w:color w:val="000000"/>
      <w:sz w:val="24"/>
      <w:lang w:val="en-US"/>
    </w:rPr>
  </w:style>
  <w:style w:type="paragraph" w:styleId="NormalWeb">
    <w:name w:val="Normal (Web)"/>
    <w:basedOn w:val="Normal"/>
    <w:uiPriority w:val="99"/>
    <w:rsid w:val="00D87785"/>
    <w:pPr>
      <w:spacing w:after="0" w:line="360" w:lineRule="atLeast"/>
    </w:pPr>
    <w:rPr>
      <w:rFonts w:ascii="Times New Roman" w:eastAsia="Times New Roman" w:hAnsi="Times New Roman"/>
      <w:sz w:val="24"/>
      <w:szCs w:val="24"/>
      <w:lang w:eastAsia="en-GB"/>
    </w:rPr>
  </w:style>
  <w:style w:type="paragraph" w:styleId="ListParagraph">
    <w:name w:val="List Paragraph"/>
    <w:basedOn w:val="Normal"/>
    <w:uiPriority w:val="34"/>
    <w:qFormat/>
    <w:rsid w:val="00D87785"/>
    <w:pPr>
      <w:ind w:left="720"/>
      <w:contextualSpacing/>
    </w:pPr>
  </w:style>
  <w:style w:type="table" w:styleId="TableGrid">
    <w:name w:val="Table Grid"/>
    <w:basedOn w:val="TableNormal"/>
    <w:uiPriority w:val="99"/>
    <w:locked/>
    <w:rsid w:val="00AE67E2"/>
    <w:pPr>
      <w:spacing w:after="200" w:line="27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95321F"/>
    <w:rPr>
      <w:rFonts w:cs="Times New Roman"/>
      <w:color w:val="0000FF"/>
      <w:u w:val="single"/>
    </w:rPr>
  </w:style>
  <w:style w:type="paragraph" w:styleId="Footer">
    <w:name w:val="footer"/>
    <w:basedOn w:val="Normal"/>
    <w:link w:val="FooterChar"/>
    <w:rsid w:val="002D43F1"/>
    <w:pPr>
      <w:tabs>
        <w:tab w:val="center" w:pos="4153"/>
        <w:tab w:val="right" w:pos="8306"/>
      </w:tabs>
    </w:pPr>
  </w:style>
  <w:style w:type="character" w:customStyle="1" w:styleId="FooterChar">
    <w:name w:val="Footer Char"/>
    <w:link w:val="Footer"/>
    <w:uiPriority w:val="99"/>
    <w:semiHidden/>
    <w:locked/>
    <w:rsid w:val="00B0698F"/>
    <w:rPr>
      <w:rFonts w:cs="Times New Roman"/>
      <w:lang w:eastAsia="en-US"/>
    </w:rPr>
  </w:style>
  <w:style w:type="character" w:styleId="PageNumber">
    <w:name w:val="page number"/>
    <w:rsid w:val="002D43F1"/>
    <w:rPr>
      <w:rFonts w:cs="Times New Roman"/>
    </w:rPr>
  </w:style>
  <w:style w:type="character" w:customStyle="1" w:styleId="Heading2Char">
    <w:name w:val="Heading 2 Char"/>
    <w:link w:val="Heading2"/>
    <w:uiPriority w:val="9"/>
    <w:rsid w:val="00FE65C3"/>
    <w:rPr>
      <w:rFonts w:ascii="Cambria" w:eastAsia="Times New Roman" w:hAnsi="Cambria" w:cs="Times New Roman"/>
      <w:b/>
      <w:bCs/>
      <w:i/>
      <w:iCs/>
      <w:sz w:val="28"/>
      <w:szCs w:val="28"/>
      <w:lang w:eastAsia="en-US"/>
    </w:rPr>
  </w:style>
  <w:style w:type="character" w:customStyle="1" w:styleId="Heading3Char">
    <w:name w:val="Heading 3 Char"/>
    <w:link w:val="Heading3"/>
    <w:rsid w:val="00FE65C3"/>
    <w:rPr>
      <w:rFonts w:ascii="Cambria" w:eastAsia="Times New Roman" w:hAnsi="Cambria" w:cs="Times New Roman"/>
      <w:b/>
      <w:bCs/>
      <w:sz w:val="26"/>
      <w:szCs w:val="26"/>
      <w:lang w:eastAsia="en-US"/>
    </w:rPr>
  </w:style>
  <w:style w:type="paragraph" w:styleId="Header">
    <w:name w:val="header"/>
    <w:basedOn w:val="Normal"/>
    <w:link w:val="HeaderChar"/>
    <w:uiPriority w:val="99"/>
    <w:unhideWhenUsed/>
    <w:rsid w:val="00B64F8E"/>
    <w:pPr>
      <w:tabs>
        <w:tab w:val="center" w:pos="4513"/>
        <w:tab w:val="right" w:pos="9026"/>
      </w:tabs>
    </w:pPr>
  </w:style>
  <w:style w:type="character" w:customStyle="1" w:styleId="HeaderChar">
    <w:name w:val="Header Char"/>
    <w:link w:val="Header"/>
    <w:uiPriority w:val="99"/>
    <w:rsid w:val="00B64F8E"/>
    <w:rPr>
      <w:lang w:eastAsia="en-US"/>
    </w:rPr>
  </w:style>
  <w:style w:type="paragraph" w:styleId="NoSpacing">
    <w:name w:val="No Spacing"/>
    <w:uiPriority w:val="1"/>
    <w:qFormat/>
    <w:rsid w:val="00074426"/>
    <w:rPr>
      <w:sz w:val="22"/>
      <w:szCs w:val="22"/>
      <w:lang w:eastAsia="en-US"/>
    </w:rPr>
  </w:style>
  <w:style w:type="character" w:customStyle="1" w:styleId="st1">
    <w:name w:val="st1"/>
    <w:basedOn w:val="DefaultParagraphFont"/>
    <w:rsid w:val="00BC1CB3"/>
  </w:style>
  <w:style w:type="paragraph" w:customStyle="1" w:styleId="MediumGrid1-Accent21">
    <w:name w:val="Medium Grid 1 - Accent 21"/>
    <w:basedOn w:val="Normal"/>
    <w:uiPriority w:val="34"/>
    <w:qFormat/>
    <w:rsid w:val="00BC1CB3"/>
    <w:pPr>
      <w:spacing w:after="0" w:line="240" w:lineRule="auto"/>
      <w:ind w:left="720"/>
      <w:contextualSpacing/>
    </w:pPr>
    <w:rPr>
      <w:rFonts w:ascii="Times New Roman" w:eastAsia="Times New Roman" w:hAnsi="Times New Roman"/>
      <w:sz w:val="24"/>
      <w:szCs w:val="24"/>
      <w:lang w:eastAsia="en-GB"/>
    </w:rPr>
  </w:style>
  <w:style w:type="paragraph" w:styleId="FootnoteText">
    <w:name w:val="footnote text"/>
    <w:basedOn w:val="BodyText"/>
    <w:link w:val="FootnoteTextChar"/>
    <w:semiHidden/>
    <w:rsid w:val="0089014E"/>
    <w:pPr>
      <w:spacing w:after="0" w:line="240" w:lineRule="atLeast"/>
    </w:pPr>
    <w:rPr>
      <w:rFonts w:ascii="FoundrySterling-Book" w:eastAsia="Times New Roman" w:hAnsi="FoundrySterling-Book"/>
      <w:sz w:val="18"/>
      <w:szCs w:val="20"/>
    </w:rPr>
  </w:style>
  <w:style w:type="character" w:customStyle="1" w:styleId="FootnoteTextChar">
    <w:name w:val="Footnote Text Char"/>
    <w:basedOn w:val="DefaultParagraphFont"/>
    <w:link w:val="FootnoteText"/>
    <w:semiHidden/>
    <w:rsid w:val="0089014E"/>
    <w:rPr>
      <w:rFonts w:ascii="FoundrySterling-Book" w:eastAsia="Times New Roman" w:hAnsi="FoundrySterling-Book"/>
      <w:sz w:val="18"/>
      <w:lang w:eastAsia="en-US"/>
    </w:rPr>
  </w:style>
  <w:style w:type="character" w:styleId="FootnoteReference">
    <w:name w:val="footnote reference"/>
    <w:semiHidden/>
    <w:rsid w:val="0089014E"/>
    <w:rPr>
      <w:vertAlign w:val="superscript"/>
    </w:rPr>
  </w:style>
  <w:style w:type="paragraph" w:styleId="MacroText">
    <w:name w:val="macro"/>
    <w:link w:val="MacroTextChar"/>
    <w:semiHidden/>
    <w:rsid w:val="0089014E"/>
    <w:pPr>
      <w:tabs>
        <w:tab w:val="left" w:pos="480"/>
        <w:tab w:val="left" w:pos="960"/>
        <w:tab w:val="left" w:pos="1440"/>
        <w:tab w:val="left" w:pos="1920"/>
        <w:tab w:val="left" w:pos="2400"/>
        <w:tab w:val="left" w:pos="2880"/>
        <w:tab w:val="left" w:pos="3360"/>
        <w:tab w:val="left" w:pos="3840"/>
        <w:tab w:val="left" w:pos="4320"/>
      </w:tabs>
      <w:spacing w:after="180"/>
    </w:pPr>
    <w:rPr>
      <w:rFonts w:ascii="Courier New" w:eastAsia="Times New Roman" w:hAnsi="Courier New"/>
      <w:lang w:eastAsia="en-US"/>
    </w:rPr>
  </w:style>
  <w:style w:type="character" w:customStyle="1" w:styleId="MacroTextChar">
    <w:name w:val="Macro Text Char"/>
    <w:basedOn w:val="DefaultParagraphFont"/>
    <w:link w:val="MacroText"/>
    <w:semiHidden/>
    <w:rsid w:val="0089014E"/>
    <w:rPr>
      <w:rFonts w:ascii="Courier New" w:eastAsia="Times New Roman" w:hAnsi="Courier New"/>
      <w:lang w:eastAsia="en-US"/>
    </w:rPr>
  </w:style>
  <w:style w:type="paragraph" w:styleId="BodyText">
    <w:name w:val="Body Text"/>
    <w:basedOn w:val="Normal"/>
    <w:link w:val="BodyTextChar"/>
    <w:uiPriority w:val="99"/>
    <w:semiHidden/>
    <w:unhideWhenUsed/>
    <w:rsid w:val="0089014E"/>
    <w:pPr>
      <w:spacing w:after="120"/>
    </w:pPr>
  </w:style>
  <w:style w:type="character" w:customStyle="1" w:styleId="BodyTextChar">
    <w:name w:val="Body Text Char"/>
    <w:basedOn w:val="DefaultParagraphFont"/>
    <w:link w:val="BodyText"/>
    <w:uiPriority w:val="99"/>
    <w:semiHidden/>
    <w:rsid w:val="0089014E"/>
    <w:rPr>
      <w:sz w:val="22"/>
      <w:szCs w:val="22"/>
      <w:lang w:eastAsia="en-US"/>
    </w:rPr>
  </w:style>
  <w:style w:type="character" w:customStyle="1" w:styleId="Heading1Char">
    <w:name w:val="Heading 1 Char"/>
    <w:basedOn w:val="DefaultParagraphFont"/>
    <w:link w:val="Heading1"/>
    <w:rsid w:val="00A67806"/>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4.xml"/><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mbridgelivetrust.co.uk" TargetMode="External"/><Relationship Id="rId5" Type="http://schemas.openxmlformats.org/officeDocument/2006/relationships/webSettings" Target="webSettings.xml"/><Relationship Id="rId15" Type="http://schemas.openxmlformats.org/officeDocument/2006/relationships/hyperlink" Target="mailto:steve.bagnall@cambridgelivetrust.co.uk" TargetMode="Externa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join-us@cambridgelivetrust.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BAE1E8-AB0B-4720-84BE-B0DF511F5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2262</Words>
  <Characters>12900</Characters>
  <Application>Microsoft Office Word</Application>
  <DocSecurity>4</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Cambridge City Council</Company>
  <LinksUpToDate>false</LinksUpToDate>
  <CharactersWithSpaces>15132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Docker</dc:creator>
  <cp:lastModifiedBy>Lisa-Ann Dickson</cp:lastModifiedBy>
  <cp:revision>2</cp:revision>
  <cp:lastPrinted>2015-06-26T15:32:00Z</cp:lastPrinted>
  <dcterms:created xsi:type="dcterms:W3CDTF">2017-01-03T09:40:00Z</dcterms:created>
  <dcterms:modified xsi:type="dcterms:W3CDTF">2017-01-03T09:40:00Z</dcterms:modified>
</cp:coreProperties>
</file>